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373" w:rsidRPr="00B8796B" w:rsidRDefault="003D5537" w:rsidP="003D5537">
      <w:pPr>
        <w:pStyle w:val="Heading1"/>
        <w:ind w:left="1177" w:right="1538" w:firstLine="4"/>
        <w:rPr>
          <w:rFonts w:ascii="Arial" w:hAnsi="Arial" w:cs="Arial"/>
        </w:rPr>
      </w:pPr>
      <w:bookmarkStart w:id="0" w:name="_GoBack"/>
      <w:bookmarkEnd w:id="0"/>
      <w:r w:rsidRPr="00B8796B">
        <w:rPr>
          <w:rFonts w:ascii="Arial" w:hAnsi="Arial" w:cs="Arial"/>
          <w:u w:val="thick"/>
        </w:rPr>
        <w:t xml:space="preserve">GOVERNOR’S TASK FORCE </w:t>
      </w:r>
      <w:r w:rsidR="009044D7" w:rsidRPr="00B8796B">
        <w:rPr>
          <w:rFonts w:ascii="Arial" w:hAnsi="Arial" w:cs="Arial"/>
          <w:u w:val="thick"/>
        </w:rPr>
        <w:t>ON THE IMPLEMENTATION OF BALLOT QUESTION 2: THE REGULATION AND TAXATION OF MARIJUANA ACT</w:t>
      </w:r>
      <w:r w:rsidRPr="00B8796B">
        <w:rPr>
          <w:rFonts w:ascii="Arial" w:hAnsi="Arial" w:cs="Arial"/>
          <w:u w:val="thick"/>
        </w:rPr>
        <w:t xml:space="preserve"> </w:t>
      </w:r>
      <w:r w:rsidR="009044D7" w:rsidRPr="00B8796B">
        <w:rPr>
          <w:rFonts w:ascii="Arial" w:hAnsi="Arial" w:cs="Arial"/>
          <w:u w:val="thick"/>
        </w:rPr>
        <w:t>TAXATION/ REVENUE/ REGULATORY STRUCTURE WORKING GROUP</w:t>
      </w:r>
    </w:p>
    <w:p w:rsidR="00E81373" w:rsidRPr="00B8796B" w:rsidRDefault="00E81373">
      <w:pPr>
        <w:pStyle w:val="BodyText"/>
        <w:rPr>
          <w:rFonts w:ascii="Arial" w:hAnsi="Arial" w:cs="Arial"/>
          <w:b/>
        </w:rPr>
      </w:pPr>
    </w:p>
    <w:p w:rsidR="00E81373" w:rsidRPr="00B8796B" w:rsidRDefault="00E918C4">
      <w:pPr>
        <w:spacing w:before="92"/>
        <w:ind w:left="436" w:right="797"/>
        <w:jc w:val="center"/>
        <w:rPr>
          <w:rFonts w:ascii="Arial" w:hAnsi="Arial" w:cs="Arial"/>
          <w:b/>
        </w:rPr>
      </w:pPr>
      <w:r w:rsidRPr="00B8796B">
        <w:rPr>
          <w:rFonts w:ascii="Arial" w:hAnsi="Arial" w:cs="Arial"/>
          <w:b/>
          <w:u w:val="thick"/>
        </w:rPr>
        <w:t xml:space="preserve">MEETING </w:t>
      </w:r>
      <w:r w:rsidR="00AF53E2" w:rsidRPr="00B8796B">
        <w:rPr>
          <w:rFonts w:ascii="Arial" w:hAnsi="Arial" w:cs="Arial"/>
          <w:b/>
          <w:u w:val="thick"/>
        </w:rPr>
        <w:t>MINUTES</w:t>
      </w:r>
    </w:p>
    <w:p w:rsidR="00E81373" w:rsidRPr="00B8796B" w:rsidRDefault="00E81373">
      <w:pPr>
        <w:pStyle w:val="BodyText"/>
        <w:spacing w:before="7"/>
        <w:rPr>
          <w:rFonts w:ascii="Arial" w:hAnsi="Arial" w:cs="Arial"/>
        </w:rPr>
      </w:pPr>
    </w:p>
    <w:p w:rsidR="003D5537" w:rsidRPr="00B8796B" w:rsidRDefault="009044D7" w:rsidP="003D5537">
      <w:pPr>
        <w:pStyle w:val="BodyText"/>
        <w:spacing w:before="92"/>
        <w:ind w:left="2520" w:right="2820" w:hanging="334"/>
        <w:jc w:val="center"/>
        <w:rPr>
          <w:rFonts w:ascii="Arial" w:hAnsi="Arial" w:cs="Arial"/>
        </w:rPr>
      </w:pPr>
      <w:r w:rsidRPr="00B8796B">
        <w:rPr>
          <w:rFonts w:ascii="Arial" w:hAnsi="Arial" w:cs="Arial"/>
        </w:rPr>
        <w:t xml:space="preserve">Nevada Department of Taxation </w:t>
      </w:r>
    </w:p>
    <w:p w:rsidR="003D5537" w:rsidRPr="00B8796B" w:rsidRDefault="009044D7" w:rsidP="003D5537">
      <w:pPr>
        <w:pStyle w:val="BodyText"/>
        <w:spacing w:before="92"/>
        <w:ind w:left="2520" w:right="2820" w:hanging="334"/>
        <w:jc w:val="center"/>
        <w:rPr>
          <w:rFonts w:ascii="Arial" w:hAnsi="Arial" w:cs="Arial"/>
        </w:rPr>
      </w:pPr>
      <w:r w:rsidRPr="00B8796B">
        <w:rPr>
          <w:rFonts w:ascii="Arial" w:hAnsi="Arial" w:cs="Arial"/>
        </w:rPr>
        <w:t>Lar</w:t>
      </w:r>
      <w:r w:rsidR="003D5537" w:rsidRPr="00B8796B">
        <w:rPr>
          <w:rFonts w:ascii="Arial" w:hAnsi="Arial" w:cs="Arial"/>
        </w:rPr>
        <w:t xml:space="preserve">ge </w:t>
      </w:r>
      <w:r w:rsidR="006D31F5" w:rsidRPr="00B8796B">
        <w:rPr>
          <w:rFonts w:ascii="Arial" w:hAnsi="Arial" w:cs="Arial"/>
        </w:rPr>
        <w:t>Conference Room</w:t>
      </w:r>
    </w:p>
    <w:p w:rsidR="003D5537" w:rsidRPr="00B8796B" w:rsidRDefault="006D31F5" w:rsidP="003D5537">
      <w:pPr>
        <w:pStyle w:val="BodyText"/>
        <w:spacing w:before="92"/>
        <w:ind w:left="3600" w:right="3140"/>
        <w:rPr>
          <w:rFonts w:ascii="Arial" w:hAnsi="Arial" w:cs="Arial"/>
        </w:rPr>
      </w:pPr>
      <w:r w:rsidRPr="00B8796B">
        <w:rPr>
          <w:rFonts w:ascii="Arial" w:hAnsi="Arial" w:cs="Arial"/>
        </w:rPr>
        <w:t>1550</w:t>
      </w:r>
      <w:r w:rsidR="00E918C4" w:rsidRPr="00B8796B">
        <w:rPr>
          <w:rFonts w:ascii="Arial" w:hAnsi="Arial" w:cs="Arial"/>
        </w:rPr>
        <w:t xml:space="preserve"> </w:t>
      </w:r>
      <w:r w:rsidR="003D5537" w:rsidRPr="00B8796B">
        <w:rPr>
          <w:rFonts w:ascii="Arial" w:hAnsi="Arial" w:cs="Arial"/>
        </w:rPr>
        <w:t xml:space="preserve">College </w:t>
      </w:r>
      <w:r w:rsidRPr="00B8796B">
        <w:rPr>
          <w:rFonts w:ascii="Arial" w:hAnsi="Arial" w:cs="Arial"/>
        </w:rPr>
        <w:t>P</w:t>
      </w:r>
      <w:r w:rsidR="009044D7" w:rsidRPr="00B8796B">
        <w:rPr>
          <w:rFonts w:ascii="Arial" w:hAnsi="Arial" w:cs="Arial"/>
        </w:rPr>
        <w:t>arkway</w:t>
      </w:r>
    </w:p>
    <w:p w:rsidR="003D5537" w:rsidRPr="00B8796B" w:rsidRDefault="009044D7" w:rsidP="003D5537">
      <w:pPr>
        <w:pStyle w:val="BodyText"/>
        <w:spacing w:before="92"/>
        <w:ind w:left="3133" w:right="3140" w:hanging="334"/>
        <w:jc w:val="center"/>
        <w:rPr>
          <w:rFonts w:ascii="Arial" w:hAnsi="Arial" w:cs="Arial"/>
        </w:rPr>
      </w:pPr>
      <w:r w:rsidRPr="00B8796B">
        <w:rPr>
          <w:rFonts w:ascii="Arial" w:hAnsi="Arial" w:cs="Arial"/>
        </w:rPr>
        <w:t xml:space="preserve">Carson City, Nevada </w:t>
      </w:r>
    </w:p>
    <w:p w:rsidR="003D5537" w:rsidRPr="00B8796B" w:rsidRDefault="003D5537" w:rsidP="003D5537">
      <w:pPr>
        <w:pStyle w:val="BodyText"/>
        <w:spacing w:before="92"/>
        <w:ind w:left="3133" w:right="3140" w:hanging="334"/>
        <w:jc w:val="center"/>
        <w:rPr>
          <w:rFonts w:ascii="Arial" w:hAnsi="Arial" w:cs="Arial"/>
        </w:rPr>
      </w:pPr>
    </w:p>
    <w:p w:rsidR="00314D9E" w:rsidRDefault="009044D7" w:rsidP="003D5537">
      <w:pPr>
        <w:pStyle w:val="BodyText"/>
        <w:spacing w:before="11"/>
        <w:ind w:left="2531" w:right="2888"/>
        <w:jc w:val="center"/>
        <w:rPr>
          <w:rFonts w:ascii="Arial" w:hAnsi="Arial" w:cs="Arial"/>
        </w:rPr>
      </w:pPr>
      <w:r w:rsidRPr="00B8796B">
        <w:rPr>
          <w:rFonts w:ascii="Arial" w:hAnsi="Arial" w:cs="Arial"/>
        </w:rPr>
        <w:t xml:space="preserve">Nevada Department of Taxation </w:t>
      </w:r>
    </w:p>
    <w:p w:rsidR="00E81373" w:rsidRPr="00B8796B" w:rsidRDefault="009044D7" w:rsidP="003D5537">
      <w:pPr>
        <w:pStyle w:val="BodyText"/>
        <w:spacing w:before="11"/>
        <w:ind w:left="2531" w:right="2888"/>
        <w:jc w:val="center"/>
        <w:rPr>
          <w:rFonts w:ascii="Arial" w:hAnsi="Arial" w:cs="Arial"/>
        </w:rPr>
      </w:pPr>
      <w:r w:rsidRPr="00B8796B">
        <w:rPr>
          <w:rFonts w:ascii="Arial" w:hAnsi="Arial" w:cs="Arial"/>
        </w:rPr>
        <w:t>Training Room</w:t>
      </w:r>
    </w:p>
    <w:p w:rsidR="00E81373" w:rsidRPr="00B8796B" w:rsidRDefault="009044D7" w:rsidP="003D5537">
      <w:pPr>
        <w:pStyle w:val="BodyText"/>
        <w:ind w:left="2531" w:right="2891"/>
        <w:jc w:val="center"/>
        <w:rPr>
          <w:rFonts w:ascii="Arial" w:hAnsi="Arial" w:cs="Arial"/>
        </w:rPr>
      </w:pPr>
      <w:r w:rsidRPr="00B8796B">
        <w:rPr>
          <w:rFonts w:ascii="Arial" w:hAnsi="Arial" w:cs="Arial"/>
        </w:rPr>
        <w:t>2550 Paseo Verde Parkway, Suite 180 Henderson, Nevada</w:t>
      </w:r>
    </w:p>
    <w:p w:rsidR="00E81373" w:rsidRPr="00B8796B" w:rsidRDefault="00E81373" w:rsidP="003D5537">
      <w:pPr>
        <w:pStyle w:val="BodyText"/>
        <w:spacing w:before="8"/>
        <w:jc w:val="center"/>
        <w:rPr>
          <w:rFonts w:ascii="Arial" w:hAnsi="Arial" w:cs="Arial"/>
        </w:rPr>
      </w:pPr>
    </w:p>
    <w:p w:rsidR="00EB0D75" w:rsidRPr="00B8796B" w:rsidRDefault="009044D7" w:rsidP="003D5537">
      <w:pPr>
        <w:pStyle w:val="BodyText"/>
        <w:spacing w:before="1"/>
        <w:ind w:left="2963" w:right="3321"/>
        <w:jc w:val="center"/>
        <w:rPr>
          <w:rFonts w:ascii="Arial" w:hAnsi="Arial" w:cs="Arial"/>
        </w:rPr>
      </w:pPr>
      <w:r w:rsidRPr="00B8796B">
        <w:rPr>
          <w:rFonts w:ascii="Arial" w:hAnsi="Arial" w:cs="Arial"/>
        </w:rPr>
        <w:t xml:space="preserve">March 30, 2017 </w:t>
      </w:r>
    </w:p>
    <w:p w:rsidR="00E81373" w:rsidRPr="00B8796B" w:rsidRDefault="009044D7" w:rsidP="003D5537">
      <w:pPr>
        <w:pStyle w:val="BodyText"/>
        <w:spacing w:before="1"/>
        <w:ind w:left="2963" w:right="3321"/>
        <w:jc w:val="center"/>
        <w:rPr>
          <w:rFonts w:ascii="Arial" w:hAnsi="Arial" w:cs="Arial"/>
        </w:rPr>
      </w:pPr>
      <w:r w:rsidRPr="00B8796B">
        <w:rPr>
          <w:rFonts w:ascii="Arial" w:hAnsi="Arial" w:cs="Arial"/>
        </w:rPr>
        <w:t xml:space="preserve">10:00 </w:t>
      </w:r>
      <w:r w:rsidR="00EB0D75" w:rsidRPr="00B8796B">
        <w:rPr>
          <w:rFonts w:ascii="Arial" w:hAnsi="Arial" w:cs="Arial"/>
        </w:rPr>
        <w:t>a.m.</w:t>
      </w:r>
    </w:p>
    <w:p w:rsidR="00525778" w:rsidRPr="00B8796B" w:rsidRDefault="00525778">
      <w:pPr>
        <w:pStyle w:val="BodyText"/>
        <w:spacing w:before="1"/>
        <w:ind w:left="2963" w:right="3321"/>
        <w:jc w:val="center"/>
        <w:rPr>
          <w:rFonts w:ascii="Arial" w:hAnsi="Arial" w:cs="Arial"/>
        </w:rPr>
      </w:pPr>
    </w:p>
    <w:p w:rsidR="00E81373" w:rsidRPr="00B8796B" w:rsidRDefault="00247FA8">
      <w:pPr>
        <w:pStyle w:val="BodyText"/>
        <w:rPr>
          <w:rFonts w:ascii="Arial" w:hAnsi="Arial" w:cs="Arial"/>
        </w:rPr>
      </w:pPr>
      <w:r w:rsidRPr="00B8796B">
        <w:rPr>
          <w:rFonts w:ascii="Arial" w:hAnsi="Arial" w:cs="Arial"/>
        </w:rPr>
        <w:t>Meeting called to order</w:t>
      </w:r>
      <w:r w:rsidR="00525778" w:rsidRPr="00B8796B">
        <w:rPr>
          <w:rFonts w:ascii="Arial" w:hAnsi="Arial" w:cs="Arial"/>
        </w:rPr>
        <w:t xml:space="preserve"> at 10:05</w:t>
      </w:r>
      <w:r w:rsidR="00AF53E2" w:rsidRPr="00B8796B">
        <w:rPr>
          <w:rFonts w:ascii="Arial" w:hAnsi="Arial" w:cs="Arial"/>
        </w:rPr>
        <w:t xml:space="preserve"> a.m.</w:t>
      </w:r>
    </w:p>
    <w:p w:rsidR="00525778" w:rsidRPr="00B8796B" w:rsidRDefault="00525778">
      <w:pPr>
        <w:pStyle w:val="BodyText"/>
        <w:rPr>
          <w:rFonts w:ascii="Arial" w:hAnsi="Arial" w:cs="Arial"/>
        </w:rPr>
      </w:pPr>
    </w:p>
    <w:p w:rsidR="00E81373" w:rsidRPr="00B8796B" w:rsidRDefault="009A16A8">
      <w:pPr>
        <w:pStyle w:val="BodyText"/>
        <w:rPr>
          <w:rFonts w:ascii="Arial" w:hAnsi="Arial" w:cs="Arial"/>
          <w:u w:val="single"/>
        </w:rPr>
      </w:pPr>
      <w:r w:rsidRPr="00B8796B">
        <w:rPr>
          <w:rFonts w:ascii="Arial" w:hAnsi="Arial" w:cs="Arial"/>
          <w:u w:val="single"/>
        </w:rPr>
        <w:t xml:space="preserve">Members Present </w:t>
      </w:r>
    </w:p>
    <w:p w:rsidR="000107DA" w:rsidRDefault="000107DA" w:rsidP="009A16A8">
      <w:pPr>
        <w:pStyle w:val="BodyText"/>
        <w:rPr>
          <w:rFonts w:ascii="Arial" w:hAnsi="Arial" w:cs="Arial"/>
        </w:rPr>
      </w:pPr>
      <w:r>
        <w:rPr>
          <w:rFonts w:ascii="Arial" w:hAnsi="Arial" w:cs="Arial"/>
        </w:rPr>
        <w:t>Joe Pollo</w:t>
      </w:r>
      <w:r w:rsidR="009A16A8" w:rsidRPr="00B8796B">
        <w:rPr>
          <w:rFonts w:ascii="Arial" w:hAnsi="Arial" w:cs="Arial"/>
        </w:rPr>
        <w:t>ck</w:t>
      </w:r>
      <w:r w:rsidR="006D31F5" w:rsidRPr="00B8796B">
        <w:rPr>
          <w:rFonts w:ascii="Arial" w:hAnsi="Arial" w:cs="Arial"/>
        </w:rPr>
        <w:t xml:space="preserve"> - Chair </w:t>
      </w:r>
    </w:p>
    <w:p w:rsidR="000107DA" w:rsidRPr="00B8796B" w:rsidRDefault="000107DA" w:rsidP="009A16A8">
      <w:pPr>
        <w:pStyle w:val="BodyText"/>
        <w:rPr>
          <w:rFonts w:ascii="Arial" w:hAnsi="Arial" w:cs="Arial"/>
        </w:rPr>
      </w:pPr>
      <w:r w:rsidRPr="00B8796B">
        <w:rPr>
          <w:rFonts w:ascii="Arial" w:hAnsi="Arial" w:cs="Arial"/>
        </w:rPr>
        <w:t>Dagny Stapleton</w:t>
      </w:r>
      <w:r>
        <w:rPr>
          <w:rFonts w:ascii="Arial" w:hAnsi="Arial" w:cs="Arial"/>
        </w:rPr>
        <w:t xml:space="preserve"> - Chair</w:t>
      </w:r>
    </w:p>
    <w:p w:rsidR="006D31F5" w:rsidRPr="00B8796B" w:rsidRDefault="006D31F5" w:rsidP="006D31F5">
      <w:pPr>
        <w:pStyle w:val="BodyText"/>
        <w:rPr>
          <w:rFonts w:ascii="Arial" w:hAnsi="Arial" w:cs="Arial"/>
        </w:rPr>
      </w:pPr>
      <w:r w:rsidRPr="00B8796B">
        <w:rPr>
          <w:rFonts w:ascii="Arial" w:hAnsi="Arial" w:cs="Arial"/>
        </w:rPr>
        <w:t>Kenny Furlong</w:t>
      </w:r>
    </w:p>
    <w:p w:rsidR="006D31F5" w:rsidRPr="00B8796B" w:rsidRDefault="006D31F5" w:rsidP="006D31F5">
      <w:pPr>
        <w:pStyle w:val="BodyText"/>
        <w:rPr>
          <w:rFonts w:ascii="Arial" w:hAnsi="Arial" w:cs="Arial"/>
        </w:rPr>
      </w:pPr>
      <w:r w:rsidRPr="00B8796B">
        <w:rPr>
          <w:rFonts w:ascii="Arial" w:hAnsi="Arial" w:cs="Arial"/>
        </w:rPr>
        <w:t>Marla McDade-Williams</w:t>
      </w:r>
    </w:p>
    <w:p w:rsidR="006D31F5" w:rsidRPr="00B8796B" w:rsidRDefault="006D31F5" w:rsidP="006D31F5">
      <w:pPr>
        <w:pStyle w:val="BodyText"/>
        <w:rPr>
          <w:rFonts w:ascii="Arial" w:hAnsi="Arial" w:cs="Arial"/>
        </w:rPr>
      </w:pPr>
      <w:r w:rsidRPr="00B8796B">
        <w:rPr>
          <w:rFonts w:ascii="Arial" w:hAnsi="Arial" w:cs="Arial"/>
        </w:rPr>
        <w:t>Neil Krutz</w:t>
      </w:r>
    </w:p>
    <w:p w:rsidR="006D31F5" w:rsidRPr="00B8796B" w:rsidRDefault="006D31F5" w:rsidP="006D31F5">
      <w:pPr>
        <w:pStyle w:val="BodyText"/>
        <w:rPr>
          <w:rFonts w:ascii="Arial" w:hAnsi="Arial" w:cs="Arial"/>
        </w:rPr>
      </w:pPr>
      <w:r w:rsidRPr="00B8796B">
        <w:rPr>
          <w:rFonts w:ascii="Arial" w:hAnsi="Arial" w:cs="Arial"/>
        </w:rPr>
        <w:t>Steve Gilbert</w:t>
      </w:r>
    </w:p>
    <w:p w:rsidR="006D31F5" w:rsidRPr="00B8796B" w:rsidRDefault="006D31F5" w:rsidP="006D31F5">
      <w:pPr>
        <w:pStyle w:val="BodyText"/>
        <w:rPr>
          <w:rFonts w:ascii="Arial" w:hAnsi="Arial" w:cs="Arial"/>
        </w:rPr>
      </w:pPr>
      <w:r w:rsidRPr="00B8796B">
        <w:rPr>
          <w:rFonts w:ascii="Arial" w:hAnsi="Arial" w:cs="Arial"/>
        </w:rPr>
        <w:t>John Ritter</w:t>
      </w:r>
    </w:p>
    <w:p w:rsidR="006D31F5" w:rsidRPr="00B8796B" w:rsidRDefault="000107DA" w:rsidP="006D31F5">
      <w:pPr>
        <w:pStyle w:val="BodyText"/>
        <w:rPr>
          <w:rFonts w:ascii="Arial" w:hAnsi="Arial" w:cs="Arial"/>
        </w:rPr>
      </w:pPr>
      <w:r>
        <w:rPr>
          <w:rFonts w:ascii="Arial" w:hAnsi="Arial" w:cs="Arial"/>
        </w:rPr>
        <w:t>Karen Abow</w:t>
      </w:r>
      <w:r w:rsidR="006D31F5" w:rsidRPr="00B8796B">
        <w:rPr>
          <w:rFonts w:ascii="Arial" w:hAnsi="Arial" w:cs="Arial"/>
        </w:rPr>
        <w:t>d</w:t>
      </w:r>
    </w:p>
    <w:p w:rsidR="006D31F5" w:rsidRPr="00B8796B" w:rsidRDefault="006D31F5" w:rsidP="006D31F5">
      <w:pPr>
        <w:pStyle w:val="BodyText"/>
        <w:rPr>
          <w:rFonts w:ascii="Arial" w:hAnsi="Arial" w:cs="Arial"/>
        </w:rPr>
      </w:pPr>
      <w:r w:rsidRPr="00B8796B">
        <w:rPr>
          <w:rFonts w:ascii="Arial" w:hAnsi="Arial" w:cs="Arial"/>
        </w:rPr>
        <w:t>Jacqueline Holloway</w:t>
      </w:r>
    </w:p>
    <w:p w:rsidR="006D31F5" w:rsidRPr="00B8796B" w:rsidRDefault="006D31F5" w:rsidP="006D31F5">
      <w:pPr>
        <w:pStyle w:val="BodyText"/>
        <w:rPr>
          <w:rFonts w:ascii="Arial" w:hAnsi="Arial" w:cs="Arial"/>
        </w:rPr>
      </w:pPr>
      <w:r w:rsidRPr="00B8796B">
        <w:rPr>
          <w:rFonts w:ascii="Arial" w:hAnsi="Arial" w:cs="Arial"/>
        </w:rPr>
        <w:t>Jennifer Wilcox</w:t>
      </w:r>
    </w:p>
    <w:p w:rsidR="006D31F5" w:rsidRPr="00B8796B" w:rsidRDefault="006D31F5" w:rsidP="006D31F5">
      <w:pPr>
        <w:pStyle w:val="BodyText"/>
        <w:rPr>
          <w:rFonts w:ascii="Arial" w:hAnsi="Arial" w:cs="Arial"/>
        </w:rPr>
      </w:pPr>
      <w:r w:rsidRPr="00B8796B">
        <w:rPr>
          <w:rFonts w:ascii="Arial" w:hAnsi="Arial" w:cs="Arial"/>
        </w:rPr>
        <w:t>Amanda Connor</w:t>
      </w:r>
    </w:p>
    <w:p w:rsidR="00E8100E" w:rsidRPr="00B8796B" w:rsidRDefault="00E8100E" w:rsidP="00E8100E">
      <w:pPr>
        <w:pStyle w:val="BodyText"/>
        <w:rPr>
          <w:rFonts w:ascii="Arial" w:hAnsi="Arial" w:cs="Arial"/>
        </w:rPr>
      </w:pPr>
      <w:r w:rsidRPr="00B8796B">
        <w:rPr>
          <w:rFonts w:ascii="Arial" w:hAnsi="Arial" w:cs="Arial"/>
        </w:rPr>
        <w:t>Deonne Contine</w:t>
      </w:r>
    </w:p>
    <w:p w:rsidR="003D5537" w:rsidRPr="00B8796B" w:rsidRDefault="003D5537" w:rsidP="003D5537">
      <w:pPr>
        <w:pStyle w:val="BodyText"/>
        <w:rPr>
          <w:rFonts w:ascii="Arial" w:hAnsi="Arial" w:cs="Arial"/>
        </w:rPr>
      </w:pPr>
      <w:r w:rsidRPr="00B8796B">
        <w:rPr>
          <w:rFonts w:ascii="Arial" w:hAnsi="Arial" w:cs="Arial"/>
        </w:rPr>
        <w:t>David Goldwater</w:t>
      </w:r>
    </w:p>
    <w:p w:rsidR="009A16A8" w:rsidRPr="00B8796B" w:rsidRDefault="009A16A8">
      <w:pPr>
        <w:pStyle w:val="BodyText"/>
        <w:rPr>
          <w:rFonts w:ascii="Arial" w:hAnsi="Arial" w:cs="Arial"/>
          <w:u w:val="single"/>
        </w:rPr>
      </w:pPr>
    </w:p>
    <w:p w:rsidR="009A16A8" w:rsidRPr="00B8796B" w:rsidRDefault="009A16A8">
      <w:pPr>
        <w:pStyle w:val="BodyText"/>
        <w:rPr>
          <w:rFonts w:ascii="Arial" w:hAnsi="Arial" w:cs="Arial"/>
          <w:u w:val="single"/>
        </w:rPr>
      </w:pPr>
      <w:r w:rsidRPr="00B8796B">
        <w:rPr>
          <w:rFonts w:ascii="Arial" w:hAnsi="Arial" w:cs="Arial"/>
          <w:u w:val="single"/>
        </w:rPr>
        <w:t>Members Absent</w:t>
      </w:r>
    </w:p>
    <w:p w:rsidR="009A16A8" w:rsidRPr="00B8796B" w:rsidRDefault="003D5537">
      <w:pPr>
        <w:pStyle w:val="BodyText"/>
        <w:rPr>
          <w:rFonts w:ascii="Arial" w:hAnsi="Arial" w:cs="Arial"/>
        </w:rPr>
      </w:pPr>
      <w:r w:rsidRPr="00B8796B">
        <w:rPr>
          <w:rFonts w:ascii="Arial" w:hAnsi="Arial" w:cs="Arial"/>
        </w:rPr>
        <w:t>None</w:t>
      </w:r>
    </w:p>
    <w:p w:rsidR="009A16A8" w:rsidRPr="00B8796B" w:rsidRDefault="009A16A8">
      <w:pPr>
        <w:pStyle w:val="BodyText"/>
        <w:rPr>
          <w:rFonts w:ascii="Arial" w:hAnsi="Arial" w:cs="Arial"/>
        </w:rPr>
      </w:pPr>
    </w:p>
    <w:p w:rsidR="00AF53E2" w:rsidRPr="00B8796B" w:rsidRDefault="009044D7" w:rsidP="00AF53E2">
      <w:pPr>
        <w:pStyle w:val="ListParagraph"/>
        <w:numPr>
          <w:ilvl w:val="0"/>
          <w:numId w:val="1"/>
        </w:numPr>
        <w:tabs>
          <w:tab w:val="left" w:pos="980"/>
          <w:tab w:val="left" w:pos="981"/>
        </w:tabs>
        <w:spacing w:before="92"/>
        <w:ind w:right="279"/>
        <w:jc w:val="left"/>
        <w:rPr>
          <w:rFonts w:ascii="Arial" w:hAnsi="Arial" w:cs="Arial"/>
        </w:rPr>
      </w:pPr>
      <w:r w:rsidRPr="00B8796B">
        <w:rPr>
          <w:rFonts w:ascii="Arial" w:hAnsi="Arial" w:cs="Arial"/>
        </w:rPr>
        <w:t>Public Comment –</w:t>
      </w:r>
    </w:p>
    <w:p w:rsidR="006D31F5" w:rsidRPr="00B8796B" w:rsidRDefault="006D31F5" w:rsidP="001C3967">
      <w:pPr>
        <w:tabs>
          <w:tab w:val="left" w:pos="980"/>
          <w:tab w:val="left" w:pos="981"/>
        </w:tabs>
        <w:spacing w:before="92"/>
        <w:ind w:right="279"/>
        <w:rPr>
          <w:rFonts w:ascii="Arial" w:hAnsi="Arial" w:cs="Arial"/>
        </w:rPr>
      </w:pPr>
      <w:r w:rsidRPr="00B8796B">
        <w:rPr>
          <w:rFonts w:ascii="Arial" w:hAnsi="Arial" w:cs="Arial"/>
        </w:rPr>
        <w:t>Natalie Manning</w:t>
      </w:r>
      <w:r w:rsidR="001C3967" w:rsidRPr="00B8796B">
        <w:rPr>
          <w:rFonts w:ascii="Arial" w:hAnsi="Arial" w:cs="Arial"/>
        </w:rPr>
        <w:t>,</w:t>
      </w:r>
      <w:r w:rsidR="003D5537" w:rsidRPr="00B8796B">
        <w:rPr>
          <w:rFonts w:ascii="Arial" w:hAnsi="Arial" w:cs="Arial"/>
        </w:rPr>
        <w:t xml:space="preserve"> p</w:t>
      </w:r>
      <w:r w:rsidRPr="00B8796B">
        <w:rPr>
          <w:rFonts w:ascii="Arial" w:hAnsi="Arial" w:cs="Arial"/>
        </w:rPr>
        <w:t>atient</w:t>
      </w:r>
      <w:r w:rsidR="003D5537" w:rsidRPr="00B8796B">
        <w:rPr>
          <w:rFonts w:ascii="Arial" w:hAnsi="Arial" w:cs="Arial"/>
        </w:rPr>
        <w:t xml:space="preserve">, </w:t>
      </w:r>
      <w:r w:rsidR="001C3967" w:rsidRPr="00B8796B">
        <w:rPr>
          <w:rFonts w:ascii="Arial" w:hAnsi="Arial" w:cs="Arial"/>
        </w:rPr>
        <w:t xml:space="preserve">asked that </w:t>
      </w:r>
      <w:r w:rsidR="002A5627">
        <w:rPr>
          <w:rFonts w:ascii="Arial" w:hAnsi="Arial" w:cs="Arial"/>
        </w:rPr>
        <w:t>marijuana is not</w:t>
      </w:r>
      <w:r w:rsidRPr="00B8796B">
        <w:rPr>
          <w:rFonts w:ascii="Arial" w:hAnsi="Arial" w:cs="Arial"/>
        </w:rPr>
        <w:t xml:space="preserve"> over tax</w:t>
      </w:r>
      <w:r w:rsidR="002A5627">
        <w:rPr>
          <w:rFonts w:ascii="Arial" w:hAnsi="Arial" w:cs="Arial"/>
        </w:rPr>
        <w:t>ed</w:t>
      </w:r>
      <w:r w:rsidRPr="00B8796B">
        <w:rPr>
          <w:rFonts w:ascii="Arial" w:hAnsi="Arial" w:cs="Arial"/>
        </w:rPr>
        <w:t xml:space="preserve"> to the point we go back to the black market</w:t>
      </w:r>
      <w:r w:rsidR="001C3967" w:rsidRPr="00B8796B">
        <w:rPr>
          <w:rFonts w:ascii="Arial" w:hAnsi="Arial" w:cs="Arial"/>
        </w:rPr>
        <w:t>.</w:t>
      </w:r>
    </w:p>
    <w:p w:rsidR="006D31F5" w:rsidRPr="00B8796B" w:rsidRDefault="006D31F5">
      <w:pPr>
        <w:pStyle w:val="BodyText"/>
        <w:rPr>
          <w:rFonts w:ascii="Arial" w:hAnsi="Arial" w:cs="Arial"/>
        </w:rPr>
      </w:pPr>
    </w:p>
    <w:p w:rsidR="00E81373" w:rsidRPr="00B8796B" w:rsidRDefault="009044D7">
      <w:pPr>
        <w:pStyle w:val="ListParagraph"/>
        <w:numPr>
          <w:ilvl w:val="0"/>
          <w:numId w:val="1"/>
        </w:numPr>
        <w:tabs>
          <w:tab w:val="left" w:pos="980"/>
          <w:tab w:val="left" w:pos="981"/>
        </w:tabs>
        <w:jc w:val="left"/>
        <w:rPr>
          <w:rFonts w:ascii="Arial" w:hAnsi="Arial" w:cs="Arial"/>
        </w:rPr>
      </w:pPr>
      <w:r w:rsidRPr="00B8796B">
        <w:rPr>
          <w:rFonts w:ascii="Arial" w:hAnsi="Arial" w:cs="Arial"/>
        </w:rPr>
        <w:t>Introductions.</w:t>
      </w:r>
    </w:p>
    <w:p w:rsidR="00EB0D75" w:rsidRDefault="00EB0D75" w:rsidP="001C3967">
      <w:pPr>
        <w:tabs>
          <w:tab w:val="left" w:pos="980"/>
          <w:tab w:val="left" w:pos="981"/>
        </w:tabs>
        <w:rPr>
          <w:rFonts w:ascii="Arial" w:hAnsi="Arial" w:cs="Arial"/>
        </w:rPr>
      </w:pPr>
      <w:r w:rsidRPr="00B8796B">
        <w:rPr>
          <w:rFonts w:ascii="Arial" w:hAnsi="Arial" w:cs="Arial"/>
        </w:rPr>
        <w:t>The working group members introduced themselves</w:t>
      </w:r>
      <w:r w:rsidR="001C3967" w:rsidRPr="00B8796B">
        <w:rPr>
          <w:rFonts w:ascii="Arial" w:hAnsi="Arial" w:cs="Arial"/>
        </w:rPr>
        <w:t>.</w:t>
      </w:r>
    </w:p>
    <w:p w:rsidR="000F7750" w:rsidRDefault="000F7750" w:rsidP="001C3967">
      <w:pPr>
        <w:tabs>
          <w:tab w:val="left" w:pos="980"/>
          <w:tab w:val="left" w:pos="981"/>
        </w:tabs>
        <w:rPr>
          <w:rFonts w:ascii="Arial" w:hAnsi="Arial" w:cs="Arial"/>
        </w:rPr>
      </w:pPr>
    </w:p>
    <w:p w:rsidR="000F7750" w:rsidRDefault="000F7750" w:rsidP="001C3967">
      <w:pPr>
        <w:tabs>
          <w:tab w:val="left" w:pos="980"/>
          <w:tab w:val="left" w:pos="981"/>
        </w:tabs>
        <w:rPr>
          <w:rFonts w:ascii="Arial" w:hAnsi="Arial" w:cs="Arial"/>
        </w:rPr>
      </w:pPr>
      <w:r>
        <w:rPr>
          <w:rFonts w:ascii="Arial" w:hAnsi="Arial" w:cs="Arial"/>
        </w:rPr>
        <w:t>Joe Pollock stated there will be presentations regarding fiscal impacts</w:t>
      </w:r>
      <w:r w:rsidR="00367CAF">
        <w:rPr>
          <w:rFonts w:ascii="Arial" w:hAnsi="Arial" w:cs="Arial"/>
        </w:rPr>
        <w:t xml:space="preserve"> on local governments</w:t>
      </w:r>
      <w:r>
        <w:rPr>
          <w:rFonts w:ascii="Arial" w:hAnsi="Arial" w:cs="Arial"/>
        </w:rPr>
        <w:t>.</w:t>
      </w:r>
    </w:p>
    <w:p w:rsidR="001F7B28" w:rsidRDefault="001F7B28" w:rsidP="001C3967">
      <w:pPr>
        <w:tabs>
          <w:tab w:val="left" w:pos="980"/>
          <w:tab w:val="left" w:pos="981"/>
        </w:tabs>
        <w:rPr>
          <w:rFonts w:ascii="Arial" w:hAnsi="Arial" w:cs="Arial"/>
        </w:rPr>
      </w:pPr>
    </w:p>
    <w:p w:rsidR="00C150ED" w:rsidRPr="00B8796B" w:rsidRDefault="00C150ED" w:rsidP="00C150ED">
      <w:pPr>
        <w:pStyle w:val="BodyText"/>
        <w:spacing w:before="2"/>
        <w:rPr>
          <w:rFonts w:ascii="Arial" w:hAnsi="Arial" w:cs="Arial"/>
        </w:rPr>
      </w:pPr>
      <w:r>
        <w:rPr>
          <w:rFonts w:ascii="Arial" w:hAnsi="Arial" w:cs="Arial"/>
        </w:rPr>
        <w:lastRenderedPageBreak/>
        <w:t xml:space="preserve"> </w:t>
      </w:r>
    </w:p>
    <w:p w:rsidR="00E81373" w:rsidRPr="00B8796B" w:rsidRDefault="009044D7">
      <w:pPr>
        <w:pStyle w:val="ListParagraph"/>
        <w:numPr>
          <w:ilvl w:val="0"/>
          <w:numId w:val="1"/>
        </w:numPr>
        <w:tabs>
          <w:tab w:val="left" w:pos="980"/>
          <w:tab w:val="left" w:pos="981"/>
        </w:tabs>
        <w:spacing w:before="1"/>
        <w:ind w:right="967"/>
        <w:jc w:val="left"/>
        <w:rPr>
          <w:rFonts w:ascii="Arial" w:hAnsi="Arial" w:cs="Arial"/>
        </w:rPr>
      </w:pPr>
      <w:r w:rsidRPr="00B8796B">
        <w:rPr>
          <w:rFonts w:ascii="Arial" w:hAnsi="Arial" w:cs="Arial"/>
        </w:rPr>
        <w:t>Review and Consideration of Approval of Draft Recommendations from Taxation/Revenue/Regulatory Structure Working Group.</w:t>
      </w:r>
    </w:p>
    <w:p w:rsidR="00E81373" w:rsidRPr="00B8796B" w:rsidRDefault="00E81373">
      <w:pPr>
        <w:pStyle w:val="BodyText"/>
        <w:spacing w:before="3"/>
        <w:rPr>
          <w:rFonts w:ascii="Arial" w:hAnsi="Arial" w:cs="Arial"/>
        </w:rPr>
      </w:pPr>
    </w:p>
    <w:p w:rsidR="00E81373" w:rsidRPr="00B8796B" w:rsidRDefault="009044D7">
      <w:pPr>
        <w:pStyle w:val="ListParagraph"/>
        <w:numPr>
          <w:ilvl w:val="1"/>
          <w:numId w:val="1"/>
        </w:numPr>
        <w:tabs>
          <w:tab w:val="left" w:pos="1341"/>
        </w:tabs>
        <w:spacing w:line="252" w:lineRule="exact"/>
        <w:rPr>
          <w:rFonts w:ascii="Arial" w:hAnsi="Arial" w:cs="Arial"/>
        </w:rPr>
      </w:pPr>
      <w:r w:rsidRPr="00B8796B">
        <w:rPr>
          <w:rFonts w:ascii="Arial" w:hAnsi="Arial" w:cs="Arial"/>
        </w:rPr>
        <w:t>Taxation – 15% Excise</w:t>
      </w:r>
      <w:r w:rsidRPr="00B8796B">
        <w:rPr>
          <w:rFonts w:ascii="Arial" w:hAnsi="Arial" w:cs="Arial"/>
          <w:spacing w:val="-4"/>
        </w:rPr>
        <w:t xml:space="preserve"> </w:t>
      </w:r>
      <w:r w:rsidRPr="00B8796B">
        <w:rPr>
          <w:rFonts w:ascii="Arial" w:hAnsi="Arial" w:cs="Arial"/>
        </w:rPr>
        <w:t>Tax</w:t>
      </w:r>
    </w:p>
    <w:p w:rsidR="00E81373" w:rsidRPr="00B8796B" w:rsidRDefault="009044D7">
      <w:pPr>
        <w:pStyle w:val="BodyText"/>
        <w:spacing w:line="252" w:lineRule="exact"/>
        <w:ind w:left="1340"/>
        <w:rPr>
          <w:rFonts w:ascii="Arial" w:hAnsi="Arial" w:cs="Arial"/>
        </w:rPr>
      </w:pPr>
      <w:r w:rsidRPr="00B8796B">
        <w:rPr>
          <w:rFonts w:ascii="Arial" w:hAnsi="Arial" w:cs="Arial"/>
        </w:rPr>
        <w:t>Draft recommendation presented by J. Ritter and S. Gilbert</w:t>
      </w:r>
    </w:p>
    <w:p w:rsidR="00AF53E2" w:rsidRPr="00B8796B" w:rsidRDefault="00AF53E2" w:rsidP="00C33956">
      <w:pPr>
        <w:ind w:left="720"/>
        <w:jc w:val="both"/>
        <w:rPr>
          <w:rFonts w:ascii="Arial" w:hAnsi="Arial" w:cs="Arial"/>
        </w:rPr>
      </w:pPr>
    </w:p>
    <w:p w:rsidR="00AF53E2" w:rsidRPr="00B8796B" w:rsidRDefault="00AF53E2" w:rsidP="008D1BE4">
      <w:pPr>
        <w:tabs>
          <w:tab w:val="left" w:pos="990"/>
        </w:tabs>
        <w:spacing w:line="252" w:lineRule="exact"/>
        <w:rPr>
          <w:rFonts w:ascii="Arial" w:hAnsi="Arial" w:cs="Arial"/>
        </w:rPr>
      </w:pPr>
      <w:r w:rsidRPr="00B8796B">
        <w:rPr>
          <w:rFonts w:ascii="Arial" w:hAnsi="Arial" w:cs="Arial"/>
        </w:rPr>
        <w:t>John Ritter reviewed the draft recommendation regarding 15% Excise</w:t>
      </w:r>
      <w:r w:rsidRPr="00B8796B">
        <w:rPr>
          <w:rFonts w:ascii="Arial" w:hAnsi="Arial" w:cs="Arial"/>
          <w:spacing w:val="-4"/>
        </w:rPr>
        <w:t xml:space="preserve"> </w:t>
      </w:r>
      <w:r w:rsidRPr="00B8796B">
        <w:rPr>
          <w:rFonts w:ascii="Arial" w:hAnsi="Arial" w:cs="Arial"/>
        </w:rPr>
        <w:t>Tax. The working group is in agreement to present this recommendation, as revi</w:t>
      </w:r>
      <w:r w:rsidR="001C3967" w:rsidRPr="00B8796B">
        <w:rPr>
          <w:rFonts w:ascii="Arial" w:hAnsi="Arial" w:cs="Arial"/>
        </w:rPr>
        <w:t>sed at today’s meeting, to the T</w:t>
      </w:r>
      <w:r w:rsidRPr="00B8796B">
        <w:rPr>
          <w:rFonts w:ascii="Arial" w:hAnsi="Arial" w:cs="Arial"/>
        </w:rPr>
        <w:t xml:space="preserve">ask </w:t>
      </w:r>
      <w:r w:rsidR="001C3967" w:rsidRPr="00B8796B">
        <w:rPr>
          <w:rFonts w:ascii="Arial" w:hAnsi="Arial" w:cs="Arial"/>
        </w:rPr>
        <w:t>Fo</w:t>
      </w:r>
      <w:r w:rsidRPr="00B8796B">
        <w:rPr>
          <w:rFonts w:ascii="Arial" w:hAnsi="Arial" w:cs="Arial"/>
        </w:rPr>
        <w:t xml:space="preserve">rce. </w:t>
      </w:r>
    </w:p>
    <w:p w:rsidR="00AF53E2" w:rsidRPr="00B8796B" w:rsidRDefault="00AF53E2" w:rsidP="00C33956">
      <w:pPr>
        <w:ind w:left="720"/>
        <w:jc w:val="both"/>
        <w:rPr>
          <w:rFonts w:ascii="Arial" w:hAnsi="Arial" w:cs="Arial"/>
        </w:rPr>
      </w:pPr>
    </w:p>
    <w:p w:rsidR="00F04EBC" w:rsidRPr="00B8796B" w:rsidRDefault="00F04EBC" w:rsidP="001C3967">
      <w:pPr>
        <w:pStyle w:val="BodyText"/>
        <w:spacing w:before="1"/>
        <w:rPr>
          <w:rFonts w:ascii="Arial" w:hAnsi="Arial" w:cs="Arial"/>
        </w:rPr>
      </w:pPr>
      <w:r w:rsidRPr="00B8796B">
        <w:rPr>
          <w:rFonts w:ascii="Arial" w:hAnsi="Arial" w:cs="Arial"/>
        </w:rPr>
        <w:t xml:space="preserve">David </w:t>
      </w:r>
      <w:r w:rsidR="00255D0E" w:rsidRPr="00B8796B">
        <w:rPr>
          <w:rFonts w:ascii="Arial" w:hAnsi="Arial" w:cs="Arial"/>
        </w:rPr>
        <w:t xml:space="preserve">Goldwater </w:t>
      </w:r>
      <w:r w:rsidR="003D5537" w:rsidRPr="00B8796B">
        <w:rPr>
          <w:rFonts w:ascii="Arial" w:hAnsi="Arial" w:cs="Arial"/>
        </w:rPr>
        <w:t>mad</w:t>
      </w:r>
      <w:r w:rsidR="00255D0E" w:rsidRPr="00B8796B">
        <w:rPr>
          <w:rFonts w:ascii="Arial" w:hAnsi="Arial" w:cs="Arial"/>
        </w:rPr>
        <w:t>e</w:t>
      </w:r>
      <w:r w:rsidR="003D5537" w:rsidRPr="00B8796B">
        <w:rPr>
          <w:rFonts w:ascii="Arial" w:hAnsi="Arial" w:cs="Arial"/>
        </w:rPr>
        <w:t xml:space="preserve"> a motion</w:t>
      </w:r>
      <w:r w:rsidR="001C3967" w:rsidRPr="00B8796B">
        <w:rPr>
          <w:rFonts w:ascii="Arial" w:hAnsi="Arial" w:cs="Arial"/>
        </w:rPr>
        <w:t xml:space="preserve"> to approve.</w:t>
      </w:r>
      <w:r w:rsidRPr="00B8796B">
        <w:rPr>
          <w:rFonts w:ascii="Arial" w:hAnsi="Arial" w:cs="Arial"/>
        </w:rPr>
        <w:t xml:space="preserve"> </w:t>
      </w:r>
      <w:r w:rsidR="001C3967" w:rsidRPr="00B8796B">
        <w:rPr>
          <w:rFonts w:ascii="Arial" w:hAnsi="Arial" w:cs="Arial"/>
        </w:rPr>
        <w:t xml:space="preserve">Second by </w:t>
      </w:r>
      <w:r w:rsidRPr="00B8796B">
        <w:rPr>
          <w:rFonts w:ascii="Arial" w:hAnsi="Arial" w:cs="Arial"/>
        </w:rPr>
        <w:t>Karen</w:t>
      </w:r>
      <w:r w:rsidR="003D5537" w:rsidRPr="00B8796B">
        <w:rPr>
          <w:rFonts w:ascii="Arial" w:hAnsi="Arial" w:cs="Arial"/>
        </w:rPr>
        <w:t xml:space="preserve"> Abo</w:t>
      </w:r>
      <w:r w:rsidR="001C3967" w:rsidRPr="00B8796B">
        <w:rPr>
          <w:rFonts w:ascii="Arial" w:hAnsi="Arial" w:cs="Arial"/>
        </w:rPr>
        <w:t>w</w:t>
      </w:r>
      <w:r w:rsidR="003D5537" w:rsidRPr="00B8796B">
        <w:rPr>
          <w:rFonts w:ascii="Arial" w:hAnsi="Arial" w:cs="Arial"/>
        </w:rPr>
        <w:t>d</w:t>
      </w:r>
      <w:r w:rsidRPr="00B8796B">
        <w:rPr>
          <w:rFonts w:ascii="Arial" w:hAnsi="Arial" w:cs="Arial"/>
        </w:rPr>
        <w:t xml:space="preserve">. </w:t>
      </w:r>
      <w:r w:rsidR="001C3967" w:rsidRPr="00B8796B">
        <w:rPr>
          <w:rFonts w:ascii="Arial" w:hAnsi="Arial" w:cs="Arial"/>
        </w:rPr>
        <w:t xml:space="preserve"> </w:t>
      </w:r>
      <w:r w:rsidR="00A721B0" w:rsidRPr="00B8796B">
        <w:rPr>
          <w:rFonts w:ascii="Arial" w:hAnsi="Arial" w:cs="Arial"/>
        </w:rPr>
        <w:t>All in favor</w:t>
      </w:r>
      <w:r w:rsidR="001C3967" w:rsidRPr="00B8796B">
        <w:rPr>
          <w:rFonts w:ascii="Arial" w:hAnsi="Arial" w:cs="Arial"/>
        </w:rPr>
        <w:t xml:space="preserve">. </w:t>
      </w:r>
      <w:r w:rsidR="00A721B0" w:rsidRPr="00B8796B">
        <w:rPr>
          <w:rFonts w:ascii="Arial" w:hAnsi="Arial" w:cs="Arial"/>
        </w:rPr>
        <w:t xml:space="preserve"> </w:t>
      </w:r>
      <w:r w:rsidR="001C3967" w:rsidRPr="00B8796B">
        <w:rPr>
          <w:rFonts w:ascii="Arial" w:hAnsi="Arial" w:cs="Arial"/>
        </w:rPr>
        <w:t>M</w:t>
      </w:r>
      <w:r w:rsidR="00A721B0" w:rsidRPr="00B8796B">
        <w:rPr>
          <w:rFonts w:ascii="Arial" w:hAnsi="Arial" w:cs="Arial"/>
        </w:rPr>
        <w:t>otion carries.</w:t>
      </w:r>
    </w:p>
    <w:p w:rsidR="00F04EBC" w:rsidRPr="00830752" w:rsidRDefault="00F04EBC">
      <w:pPr>
        <w:pStyle w:val="BodyText"/>
        <w:spacing w:before="1"/>
        <w:rPr>
          <w:rFonts w:ascii="Arial" w:hAnsi="Arial" w:cs="Arial"/>
          <w:i/>
        </w:rPr>
      </w:pPr>
    </w:p>
    <w:p w:rsidR="00E81373" w:rsidRPr="00830752" w:rsidRDefault="009044D7">
      <w:pPr>
        <w:pStyle w:val="ListParagraph"/>
        <w:numPr>
          <w:ilvl w:val="1"/>
          <w:numId w:val="1"/>
        </w:numPr>
        <w:tabs>
          <w:tab w:val="left" w:pos="1341"/>
        </w:tabs>
        <w:rPr>
          <w:rFonts w:ascii="Arial" w:hAnsi="Arial" w:cs="Arial"/>
        </w:rPr>
      </w:pPr>
      <w:r w:rsidRPr="00830752">
        <w:rPr>
          <w:rFonts w:ascii="Arial" w:hAnsi="Arial" w:cs="Arial"/>
        </w:rPr>
        <w:t>Taxation – Retail</w:t>
      </w:r>
      <w:r w:rsidRPr="00830752">
        <w:rPr>
          <w:rFonts w:ascii="Arial" w:hAnsi="Arial" w:cs="Arial"/>
          <w:spacing w:val="-6"/>
        </w:rPr>
        <w:t xml:space="preserve"> </w:t>
      </w:r>
      <w:r w:rsidRPr="00830752">
        <w:rPr>
          <w:rFonts w:ascii="Arial" w:hAnsi="Arial" w:cs="Arial"/>
        </w:rPr>
        <w:t>Tax</w:t>
      </w:r>
    </w:p>
    <w:p w:rsidR="00E81373" w:rsidRPr="00830752" w:rsidRDefault="009044D7">
      <w:pPr>
        <w:pStyle w:val="BodyText"/>
        <w:spacing w:before="1"/>
        <w:ind w:left="1340"/>
        <w:rPr>
          <w:rFonts w:ascii="Arial" w:hAnsi="Arial" w:cs="Arial"/>
        </w:rPr>
      </w:pPr>
      <w:r w:rsidRPr="00830752">
        <w:rPr>
          <w:rFonts w:ascii="Arial" w:hAnsi="Arial" w:cs="Arial"/>
        </w:rPr>
        <w:t>Draft recommendation presented by D. Goldwater, A. Connor and D. Stapleton</w:t>
      </w:r>
    </w:p>
    <w:p w:rsidR="00EB0D75" w:rsidRPr="00830752" w:rsidRDefault="00EB0D75" w:rsidP="00C777EA">
      <w:pPr>
        <w:pStyle w:val="BodyText"/>
        <w:spacing w:before="1"/>
        <w:rPr>
          <w:rFonts w:ascii="Arial" w:hAnsi="Arial" w:cs="Arial"/>
        </w:rPr>
      </w:pPr>
    </w:p>
    <w:p w:rsidR="00C777EA" w:rsidRPr="009E6BD8" w:rsidRDefault="00C777EA" w:rsidP="00C150ED">
      <w:pPr>
        <w:pStyle w:val="BodyText"/>
        <w:spacing w:before="1"/>
        <w:rPr>
          <w:rFonts w:ascii="Arial" w:hAnsi="Arial" w:cs="Arial"/>
        </w:rPr>
      </w:pPr>
      <w:r w:rsidRPr="009E6BD8">
        <w:rPr>
          <w:rFonts w:ascii="Arial" w:hAnsi="Arial" w:cs="Arial"/>
        </w:rPr>
        <w:t xml:space="preserve">No draft </w:t>
      </w:r>
      <w:r w:rsidR="009E6BD8">
        <w:rPr>
          <w:rFonts w:ascii="Arial" w:hAnsi="Arial" w:cs="Arial"/>
        </w:rPr>
        <w:t xml:space="preserve">was </w:t>
      </w:r>
      <w:r w:rsidRPr="009E6BD8">
        <w:rPr>
          <w:rFonts w:ascii="Arial" w:hAnsi="Arial" w:cs="Arial"/>
        </w:rPr>
        <w:t>received</w:t>
      </w:r>
      <w:r w:rsidR="00C150ED" w:rsidRPr="009E6BD8">
        <w:rPr>
          <w:rFonts w:ascii="Arial" w:hAnsi="Arial" w:cs="Arial"/>
        </w:rPr>
        <w:t>.</w:t>
      </w:r>
    </w:p>
    <w:p w:rsidR="00643770" w:rsidRPr="008D1BE4" w:rsidRDefault="00643770" w:rsidP="00643770">
      <w:pPr>
        <w:pStyle w:val="BodyText"/>
        <w:spacing w:before="1"/>
        <w:ind w:firstLine="720"/>
        <w:rPr>
          <w:rFonts w:ascii="Arial" w:hAnsi="Arial" w:cs="Arial"/>
          <w:i/>
          <w:highlight w:val="yellow"/>
        </w:rPr>
      </w:pPr>
    </w:p>
    <w:p w:rsidR="00E81373" w:rsidRPr="00C80C73" w:rsidRDefault="009044D7">
      <w:pPr>
        <w:pStyle w:val="ListParagraph"/>
        <w:numPr>
          <w:ilvl w:val="1"/>
          <w:numId w:val="1"/>
        </w:numPr>
        <w:tabs>
          <w:tab w:val="left" w:pos="1341"/>
        </w:tabs>
        <w:ind w:right="258"/>
        <w:rPr>
          <w:rFonts w:ascii="Arial" w:hAnsi="Arial" w:cs="Arial"/>
        </w:rPr>
      </w:pPr>
      <w:r w:rsidRPr="00C80C73">
        <w:rPr>
          <w:rFonts w:ascii="Arial" w:hAnsi="Arial" w:cs="Arial"/>
        </w:rPr>
        <w:t>D. Stapleton and N. Krutz to present information for consideration to the working group regarding the expected fiscal impacts of the legalization of</w:t>
      </w:r>
      <w:r w:rsidRPr="00C80C73">
        <w:rPr>
          <w:rFonts w:ascii="Arial" w:hAnsi="Arial" w:cs="Arial"/>
          <w:spacing w:val="-26"/>
        </w:rPr>
        <w:t xml:space="preserve"> </w:t>
      </w:r>
      <w:r w:rsidRPr="00C80C73">
        <w:rPr>
          <w:rFonts w:ascii="Arial" w:hAnsi="Arial" w:cs="Arial"/>
        </w:rPr>
        <w:t>marijuana</w:t>
      </w:r>
    </w:p>
    <w:p w:rsidR="00A538B9" w:rsidRPr="008D1BE4" w:rsidRDefault="00A538B9" w:rsidP="006D31F5">
      <w:pPr>
        <w:tabs>
          <w:tab w:val="left" w:pos="1341"/>
        </w:tabs>
        <w:ind w:right="258"/>
        <w:rPr>
          <w:rFonts w:ascii="Arial" w:hAnsi="Arial" w:cs="Arial"/>
          <w:highlight w:val="yellow"/>
        </w:rPr>
      </w:pPr>
    </w:p>
    <w:p w:rsidR="00367CAF" w:rsidRDefault="00367CAF" w:rsidP="00367CAF">
      <w:pPr>
        <w:tabs>
          <w:tab w:val="left" w:pos="980"/>
          <w:tab w:val="left" w:pos="981"/>
        </w:tabs>
        <w:rPr>
          <w:rFonts w:ascii="Arial" w:hAnsi="Arial" w:cs="Arial"/>
        </w:rPr>
      </w:pPr>
      <w:r>
        <w:rPr>
          <w:rFonts w:ascii="Arial" w:hAnsi="Arial" w:cs="Arial"/>
        </w:rPr>
        <w:t xml:space="preserve">Dagny Stapleton introduced Jacqueline Holloway, Director of Clark County Business License, and Kevin Schiller, of Washoe County.  Karen Duddlesten with the City of Las Vegas was also present. </w:t>
      </w:r>
    </w:p>
    <w:p w:rsidR="00367CAF" w:rsidRDefault="00367CAF" w:rsidP="00367CAF">
      <w:pPr>
        <w:tabs>
          <w:tab w:val="left" w:pos="980"/>
          <w:tab w:val="left" w:pos="981"/>
        </w:tabs>
        <w:rPr>
          <w:rFonts w:ascii="Arial" w:hAnsi="Arial" w:cs="Arial"/>
        </w:rPr>
      </w:pPr>
    </w:p>
    <w:p w:rsidR="00367CAF" w:rsidRPr="00B8796B" w:rsidRDefault="00367CAF" w:rsidP="00367CAF">
      <w:pPr>
        <w:tabs>
          <w:tab w:val="left" w:pos="980"/>
          <w:tab w:val="left" w:pos="981"/>
        </w:tabs>
        <w:rPr>
          <w:rFonts w:ascii="Arial" w:hAnsi="Arial" w:cs="Arial"/>
        </w:rPr>
      </w:pPr>
      <w:r>
        <w:rPr>
          <w:rFonts w:ascii="Arial" w:hAnsi="Arial" w:cs="Arial"/>
        </w:rPr>
        <w:t xml:space="preserve">Ms. Holloway made a high level presentation regarding what the local governments do at the local level and how it is different from what the state may be regulating.  The local governments are the first responders for the community and we want to be sure our responsiveness is acceptable.  The ultimate goal for the local governments is to be sure the community has a voice, and protection and safety.  Our county commissioners and counsels fully respected the federal guidelines from the 2013 memo that identified eight federal priorities.  To date, Clark County has licensed over 125 medical marijuana establishments and has classified marijuana as a privileged license.  </w:t>
      </w:r>
    </w:p>
    <w:p w:rsidR="00367CAF" w:rsidRDefault="00367CAF" w:rsidP="00367CAF">
      <w:pPr>
        <w:pStyle w:val="BodyText"/>
        <w:spacing w:before="2"/>
        <w:rPr>
          <w:rFonts w:ascii="Arial" w:hAnsi="Arial" w:cs="Arial"/>
        </w:rPr>
      </w:pPr>
    </w:p>
    <w:p w:rsidR="00367CAF" w:rsidRDefault="00367CAF" w:rsidP="00367CAF">
      <w:pPr>
        <w:pStyle w:val="BodyText"/>
        <w:spacing w:before="2"/>
        <w:rPr>
          <w:rFonts w:ascii="Arial" w:hAnsi="Arial" w:cs="Arial"/>
        </w:rPr>
      </w:pPr>
      <w:r>
        <w:rPr>
          <w:rFonts w:ascii="Arial" w:hAnsi="Arial" w:cs="Arial"/>
        </w:rPr>
        <w:t xml:space="preserve">Karen Duddlesten, Deputy Planning Director – City of Las Vegas.  Ms. Duddlesten gave an overview of the City’s licensing provisions.  </w:t>
      </w:r>
    </w:p>
    <w:p w:rsidR="00367CAF" w:rsidRDefault="00367CAF" w:rsidP="00367CAF">
      <w:pPr>
        <w:pStyle w:val="BodyText"/>
        <w:spacing w:before="2"/>
        <w:rPr>
          <w:rFonts w:ascii="Arial" w:hAnsi="Arial" w:cs="Arial"/>
        </w:rPr>
      </w:pPr>
    </w:p>
    <w:p w:rsidR="00367CAF" w:rsidRDefault="00367CAF" w:rsidP="00367CAF">
      <w:pPr>
        <w:pStyle w:val="BodyText"/>
        <w:spacing w:before="2"/>
        <w:rPr>
          <w:rFonts w:ascii="Arial" w:hAnsi="Arial" w:cs="Arial"/>
        </w:rPr>
      </w:pPr>
      <w:r>
        <w:rPr>
          <w:rFonts w:ascii="Arial" w:hAnsi="Arial" w:cs="Arial"/>
        </w:rPr>
        <w:t xml:space="preserve">Kevin Schiller, Assistant County Manager – Washoe County.  Mr. Schiller stated Washoe County’s board adopted a strategic objective to essentially analyze the impact of marijuana and prepare for the next steps.  Mr. Schiller gave an overview of Washoe County’s social services caseload.  One thousand kids are currently in foster care in Washoe County and over 70% of cases are substance abuse related.  Counties have seen a fiscal impact in connection to referrals and DUI system.  We will see an increase in cases in Washoe County.  There have been reports of increased juvenile use.  In northern Nevada we have not seen the impacts on the medical side because we do not have the volume.  </w:t>
      </w:r>
    </w:p>
    <w:p w:rsidR="00367CAF" w:rsidRDefault="00367CAF" w:rsidP="00367CAF">
      <w:pPr>
        <w:pStyle w:val="BodyText"/>
        <w:spacing w:before="2"/>
        <w:rPr>
          <w:rFonts w:ascii="Arial" w:hAnsi="Arial" w:cs="Arial"/>
        </w:rPr>
      </w:pPr>
    </w:p>
    <w:p w:rsidR="00367CAF" w:rsidRDefault="00367CAF" w:rsidP="00367CAF">
      <w:pPr>
        <w:tabs>
          <w:tab w:val="left" w:pos="1341"/>
        </w:tabs>
        <w:ind w:right="258"/>
        <w:rPr>
          <w:rFonts w:ascii="Arial" w:hAnsi="Arial" w:cs="Arial"/>
        </w:rPr>
      </w:pPr>
      <w:r>
        <w:rPr>
          <w:rFonts w:ascii="Arial" w:hAnsi="Arial" w:cs="Arial"/>
        </w:rPr>
        <w:t xml:space="preserve">Neil Krutz, Assistant City Manager – City of Sparks.  Mr. Krutz stated the impacts have been minor so far in Sparks, Nevada.  There are 27 medical marijuana facilities operating.  Most of the impacts have involved public safety.  In terms of call for service for police, the impacts have been minimal in relation to medical marijuana, and there have only been 9 calls to the fire department since the inception of the program.  The calls to the fire department have been routine.  The Sparks City Council made a conscious effort to look at it as revenue maker within the city.  </w:t>
      </w:r>
    </w:p>
    <w:p w:rsidR="003E5C8D" w:rsidRPr="008D1BE4" w:rsidRDefault="00367CAF" w:rsidP="00367CAF">
      <w:pPr>
        <w:tabs>
          <w:tab w:val="left" w:pos="1341"/>
        </w:tabs>
        <w:ind w:right="258"/>
        <w:rPr>
          <w:rFonts w:ascii="Arial" w:hAnsi="Arial" w:cs="Arial"/>
          <w:highlight w:val="yellow"/>
        </w:rPr>
      </w:pPr>
      <w:r>
        <w:rPr>
          <w:rFonts w:ascii="Arial" w:hAnsi="Arial" w:cs="Arial"/>
        </w:rPr>
        <w:t xml:space="preserve"> </w:t>
      </w:r>
    </w:p>
    <w:p w:rsidR="003E5C8D" w:rsidRPr="00367CAF" w:rsidRDefault="00643770" w:rsidP="006D31F5">
      <w:pPr>
        <w:tabs>
          <w:tab w:val="left" w:pos="1341"/>
        </w:tabs>
        <w:ind w:right="258"/>
        <w:rPr>
          <w:rFonts w:ascii="Arial" w:hAnsi="Arial" w:cs="Arial"/>
        </w:rPr>
      </w:pPr>
      <w:r w:rsidRPr="00367CAF">
        <w:rPr>
          <w:rFonts w:ascii="Arial" w:hAnsi="Arial" w:cs="Arial"/>
        </w:rPr>
        <w:t>The group will continue working this week and come back with a recommendation at the next meeting.</w:t>
      </w:r>
    </w:p>
    <w:p w:rsidR="003E5C8D" w:rsidRPr="008D1BE4" w:rsidRDefault="003E5C8D" w:rsidP="006D31F5">
      <w:pPr>
        <w:tabs>
          <w:tab w:val="left" w:pos="1341"/>
        </w:tabs>
        <w:ind w:right="258"/>
        <w:rPr>
          <w:rFonts w:ascii="Arial" w:hAnsi="Arial" w:cs="Arial"/>
          <w:highlight w:val="yellow"/>
        </w:rPr>
      </w:pPr>
    </w:p>
    <w:p w:rsidR="00E81373" w:rsidRPr="00367CAF" w:rsidRDefault="009044D7" w:rsidP="00297B51">
      <w:pPr>
        <w:pStyle w:val="ListParagraph"/>
        <w:numPr>
          <w:ilvl w:val="0"/>
          <w:numId w:val="1"/>
        </w:numPr>
        <w:tabs>
          <w:tab w:val="left" w:pos="1341"/>
        </w:tabs>
        <w:ind w:right="258"/>
        <w:jc w:val="left"/>
        <w:rPr>
          <w:rFonts w:ascii="Arial" w:hAnsi="Arial" w:cs="Arial"/>
        </w:rPr>
      </w:pPr>
      <w:r w:rsidRPr="00367CAF">
        <w:rPr>
          <w:rFonts w:ascii="Arial" w:hAnsi="Arial" w:cs="Arial"/>
        </w:rPr>
        <w:t>Review of Taxation/Revenue/Regulatory</w:t>
      </w:r>
      <w:r w:rsidR="00297B51" w:rsidRPr="00367CAF">
        <w:rPr>
          <w:rFonts w:ascii="Arial" w:hAnsi="Arial" w:cs="Arial"/>
        </w:rPr>
        <w:t xml:space="preserve"> Structure Working Group Topics</w:t>
      </w:r>
      <w:r w:rsidRPr="00367CAF">
        <w:rPr>
          <w:rFonts w:ascii="Arial" w:hAnsi="Arial" w:cs="Arial"/>
        </w:rPr>
        <w:t>.</w:t>
      </w:r>
    </w:p>
    <w:p w:rsidR="00E81373" w:rsidRPr="008D1BE4" w:rsidRDefault="00E81373">
      <w:pPr>
        <w:pStyle w:val="BodyText"/>
        <w:rPr>
          <w:rFonts w:ascii="Arial" w:hAnsi="Arial" w:cs="Arial"/>
          <w:highlight w:val="yellow"/>
        </w:rPr>
      </w:pPr>
    </w:p>
    <w:p w:rsidR="00E81373" w:rsidRPr="00C80C73" w:rsidRDefault="009044D7" w:rsidP="00643770">
      <w:pPr>
        <w:pStyle w:val="ListParagraph"/>
        <w:numPr>
          <w:ilvl w:val="2"/>
          <w:numId w:val="1"/>
        </w:numPr>
        <w:tabs>
          <w:tab w:val="left" w:pos="1341"/>
        </w:tabs>
        <w:spacing w:before="91"/>
        <w:rPr>
          <w:rFonts w:ascii="Arial" w:hAnsi="Arial" w:cs="Arial"/>
        </w:rPr>
      </w:pPr>
      <w:r w:rsidRPr="00C80C73">
        <w:rPr>
          <w:rFonts w:ascii="Arial" w:hAnsi="Arial" w:cs="Arial"/>
        </w:rPr>
        <w:t>Tax</w:t>
      </w:r>
      <w:r w:rsidRPr="00C80C73">
        <w:rPr>
          <w:rFonts w:ascii="Arial" w:hAnsi="Arial" w:cs="Arial"/>
          <w:spacing w:val="-5"/>
        </w:rPr>
        <w:t xml:space="preserve"> </w:t>
      </w:r>
      <w:r w:rsidRPr="00C80C73">
        <w:rPr>
          <w:rFonts w:ascii="Arial" w:hAnsi="Arial" w:cs="Arial"/>
        </w:rPr>
        <w:t>Clarification</w:t>
      </w:r>
    </w:p>
    <w:p w:rsidR="00E81373" w:rsidRPr="00C80C73" w:rsidRDefault="009044D7">
      <w:pPr>
        <w:pStyle w:val="ListParagraph"/>
        <w:numPr>
          <w:ilvl w:val="1"/>
          <w:numId w:val="1"/>
        </w:numPr>
        <w:tabs>
          <w:tab w:val="left" w:pos="1721"/>
        </w:tabs>
        <w:spacing w:before="74" w:line="253" w:lineRule="exact"/>
        <w:ind w:left="1720"/>
        <w:rPr>
          <w:rFonts w:ascii="Arial" w:hAnsi="Arial" w:cs="Arial"/>
        </w:rPr>
      </w:pPr>
      <w:r w:rsidRPr="00C80C73">
        <w:rPr>
          <w:rFonts w:ascii="Arial" w:hAnsi="Arial" w:cs="Arial"/>
        </w:rPr>
        <w:t>Sales</w:t>
      </w:r>
      <w:r w:rsidRPr="00C80C73">
        <w:rPr>
          <w:rFonts w:ascii="Arial" w:hAnsi="Arial" w:cs="Arial"/>
          <w:spacing w:val="-1"/>
        </w:rPr>
        <w:t xml:space="preserve"> </w:t>
      </w:r>
      <w:r w:rsidRPr="00C80C73">
        <w:rPr>
          <w:rFonts w:ascii="Arial" w:hAnsi="Arial" w:cs="Arial"/>
        </w:rPr>
        <w:t>Tax</w:t>
      </w:r>
    </w:p>
    <w:p w:rsidR="00E81373" w:rsidRPr="00C80C73" w:rsidRDefault="009044D7">
      <w:pPr>
        <w:pStyle w:val="ListParagraph"/>
        <w:numPr>
          <w:ilvl w:val="1"/>
          <w:numId w:val="1"/>
        </w:numPr>
        <w:tabs>
          <w:tab w:val="left" w:pos="1721"/>
        </w:tabs>
        <w:spacing w:line="253" w:lineRule="exact"/>
        <w:ind w:left="1720"/>
        <w:rPr>
          <w:rFonts w:ascii="Arial" w:hAnsi="Arial" w:cs="Arial"/>
        </w:rPr>
      </w:pPr>
      <w:r w:rsidRPr="00C80C73">
        <w:rPr>
          <w:rFonts w:ascii="Arial" w:hAnsi="Arial" w:cs="Arial"/>
        </w:rPr>
        <w:t>Wholesale</w:t>
      </w:r>
      <w:r w:rsidRPr="00C80C73">
        <w:rPr>
          <w:rFonts w:ascii="Arial" w:hAnsi="Arial" w:cs="Arial"/>
          <w:spacing w:val="-2"/>
        </w:rPr>
        <w:t xml:space="preserve"> </w:t>
      </w:r>
      <w:r w:rsidRPr="00C80C73">
        <w:rPr>
          <w:rFonts w:ascii="Arial" w:hAnsi="Arial" w:cs="Arial"/>
        </w:rPr>
        <w:t>Tax</w:t>
      </w:r>
    </w:p>
    <w:p w:rsidR="00E81373" w:rsidRPr="00C80C73" w:rsidRDefault="009044D7">
      <w:pPr>
        <w:pStyle w:val="ListParagraph"/>
        <w:numPr>
          <w:ilvl w:val="1"/>
          <w:numId w:val="1"/>
        </w:numPr>
        <w:tabs>
          <w:tab w:val="left" w:pos="1721"/>
        </w:tabs>
        <w:spacing w:before="1" w:line="252" w:lineRule="exact"/>
        <w:ind w:left="1720"/>
        <w:rPr>
          <w:rFonts w:ascii="Arial" w:hAnsi="Arial" w:cs="Arial"/>
        </w:rPr>
      </w:pPr>
      <w:r w:rsidRPr="00C80C73">
        <w:rPr>
          <w:rFonts w:ascii="Arial" w:hAnsi="Arial" w:cs="Arial"/>
        </w:rPr>
        <w:t>Business</w:t>
      </w:r>
      <w:r w:rsidRPr="00C80C73">
        <w:rPr>
          <w:rFonts w:ascii="Arial" w:hAnsi="Arial" w:cs="Arial"/>
          <w:spacing w:val="-1"/>
        </w:rPr>
        <w:t xml:space="preserve"> </w:t>
      </w:r>
      <w:r w:rsidRPr="00C80C73">
        <w:rPr>
          <w:rFonts w:ascii="Arial" w:hAnsi="Arial" w:cs="Arial"/>
        </w:rPr>
        <w:t>Licensing</w:t>
      </w:r>
    </w:p>
    <w:p w:rsidR="00E81373" w:rsidRPr="00C80C73" w:rsidRDefault="009044D7">
      <w:pPr>
        <w:pStyle w:val="ListParagraph"/>
        <w:numPr>
          <w:ilvl w:val="1"/>
          <w:numId w:val="1"/>
        </w:numPr>
        <w:tabs>
          <w:tab w:val="left" w:pos="1721"/>
        </w:tabs>
        <w:ind w:left="1720" w:right="835"/>
        <w:rPr>
          <w:rFonts w:ascii="Arial" w:hAnsi="Arial" w:cs="Arial"/>
        </w:rPr>
      </w:pPr>
      <w:r w:rsidRPr="00C80C73">
        <w:rPr>
          <w:rFonts w:ascii="Arial" w:hAnsi="Arial" w:cs="Arial"/>
        </w:rPr>
        <w:t>Licensing Requirements (Residency, Ownership Interest, Suitability Requirements for Licensees, Responsible Retailers</w:t>
      </w:r>
      <w:r w:rsidRPr="00C80C73">
        <w:rPr>
          <w:rFonts w:ascii="Arial" w:hAnsi="Arial" w:cs="Arial"/>
          <w:spacing w:val="-16"/>
        </w:rPr>
        <w:t xml:space="preserve"> </w:t>
      </w:r>
      <w:r w:rsidRPr="00C80C73">
        <w:rPr>
          <w:rFonts w:ascii="Arial" w:hAnsi="Arial" w:cs="Arial"/>
        </w:rPr>
        <w:t>Program)</w:t>
      </w:r>
    </w:p>
    <w:p w:rsidR="00E81373" w:rsidRPr="00C80C73" w:rsidRDefault="009044D7">
      <w:pPr>
        <w:pStyle w:val="ListParagraph"/>
        <w:numPr>
          <w:ilvl w:val="1"/>
          <w:numId w:val="1"/>
        </w:numPr>
        <w:tabs>
          <w:tab w:val="left" w:pos="1721"/>
        </w:tabs>
        <w:spacing w:line="252" w:lineRule="exact"/>
        <w:ind w:left="1720"/>
        <w:rPr>
          <w:rFonts w:ascii="Arial" w:hAnsi="Arial" w:cs="Arial"/>
        </w:rPr>
      </w:pPr>
      <w:r w:rsidRPr="00C80C73">
        <w:rPr>
          <w:rFonts w:ascii="Arial" w:hAnsi="Arial" w:cs="Arial"/>
        </w:rPr>
        <w:t>Single Marijuana</w:t>
      </w:r>
      <w:r w:rsidRPr="00C80C73">
        <w:rPr>
          <w:rFonts w:ascii="Arial" w:hAnsi="Arial" w:cs="Arial"/>
          <w:spacing w:val="-8"/>
        </w:rPr>
        <w:t xml:space="preserve"> </w:t>
      </w:r>
      <w:r w:rsidRPr="00C80C73">
        <w:rPr>
          <w:rFonts w:ascii="Arial" w:hAnsi="Arial" w:cs="Arial"/>
        </w:rPr>
        <w:t>Environment</w:t>
      </w:r>
    </w:p>
    <w:p w:rsidR="00E81373" w:rsidRPr="00C80C73" w:rsidRDefault="009044D7">
      <w:pPr>
        <w:pStyle w:val="ListParagraph"/>
        <w:numPr>
          <w:ilvl w:val="1"/>
          <w:numId w:val="1"/>
        </w:numPr>
        <w:tabs>
          <w:tab w:val="left" w:pos="1721"/>
        </w:tabs>
        <w:spacing w:line="252" w:lineRule="exact"/>
        <w:ind w:left="1720"/>
        <w:rPr>
          <w:rFonts w:ascii="Arial" w:hAnsi="Arial" w:cs="Arial"/>
        </w:rPr>
      </w:pPr>
      <w:r w:rsidRPr="00C80C73">
        <w:rPr>
          <w:rFonts w:ascii="Arial" w:hAnsi="Arial" w:cs="Arial"/>
        </w:rPr>
        <w:t>Financial</w:t>
      </w:r>
      <w:r w:rsidRPr="00C80C73">
        <w:rPr>
          <w:rFonts w:ascii="Arial" w:hAnsi="Arial" w:cs="Arial"/>
          <w:spacing w:val="-1"/>
        </w:rPr>
        <w:t xml:space="preserve"> </w:t>
      </w:r>
      <w:r w:rsidRPr="00C80C73">
        <w:rPr>
          <w:rFonts w:ascii="Arial" w:hAnsi="Arial" w:cs="Arial"/>
        </w:rPr>
        <w:t>Plan</w:t>
      </w:r>
    </w:p>
    <w:p w:rsidR="00E81373" w:rsidRPr="00C80C73" w:rsidRDefault="009044D7">
      <w:pPr>
        <w:pStyle w:val="ListParagraph"/>
        <w:numPr>
          <w:ilvl w:val="1"/>
          <w:numId w:val="1"/>
        </w:numPr>
        <w:tabs>
          <w:tab w:val="left" w:pos="1721"/>
        </w:tabs>
        <w:spacing w:before="2" w:line="252" w:lineRule="exact"/>
        <w:ind w:left="1720"/>
        <w:rPr>
          <w:rFonts w:ascii="Arial" w:hAnsi="Arial" w:cs="Arial"/>
        </w:rPr>
      </w:pPr>
      <w:r w:rsidRPr="00C80C73">
        <w:rPr>
          <w:rFonts w:ascii="Arial" w:hAnsi="Arial" w:cs="Arial"/>
        </w:rPr>
        <w:t>Operations</w:t>
      </w:r>
      <w:r w:rsidRPr="00C80C73">
        <w:rPr>
          <w:rFonts w:ascii="Arial" w:hAnsi="Arial" w:cs="Arial"/>
          <w:spacing w:val="-4"/>
        </w:rPr>
        <w:t xml:space="preserve"> </w:t>
      </w:r>
      <w:r w:rsidRPr="00C80C73">
        <w:rPr>
          <w:rFonts w:ascii="Arial" w:hAnsi="Arial" w:cs="Arial"/>
        </w:rPr>
        <w:t>Fees</w:t>
      </w:r>
    </w:p>
    <w:p w:rsidR="00E81373" w:rsidRPr="00C80C73" w:rsidRDefault="009044D7">
      <w:pPr>
        <w:pStyle w:val="ListParagraph"/>
        <w:numPr>
          <w:ilvl w:val="1"/>
          <w:numId w:val="1"/>
        </w:numPr>
        <w:tabs>
          <w:tab w:val="left" w:pos="1720"/>
          <w:tab w:val="left" w:pos="1721"/>
        </w:tabs>
        <w:spacing w:line="252" w:lineRule="exact"/>
        <w:ind w:left="1720"/>
        <w:rPr>
          <w:rFonts w:ascii="Arial" w:hAnsi="Arial" w:cs="Arial"/>
        </w:rPr>
      </w:pPr>
      <w:r w:rsidRPr="00C80C73">
        <w:rPr>
          <w:rFonts w:ascii="Arial" w:hAnsi="Arial" w:cs="Arial"/>
        </w:rPr>
        <w:t>Regulatory Organizational</w:t>
      </w:r>
      <w:r w:rsidRPr="00C80C73">
        <w:rPr>
          <w:rFonts w:ascii="Arial" w:hAnsi="Arial" w:cs="Arial"/>
          <w:spacing w:val="-8"/>
        </w:rPr>
        <w:t xml:space="preserve"> </w:t>
      </w:r>
      <w:r w:rsidRPr="00C80C73">
        <w:rPr>
          <w:rFonts w:ascii="Arial" w:hAnsi="Arial" w:cs="Arial"/>
        </w:rPr>
        <w:t>Structure</w:t>
      </w:r>
    </w:p>
    <w:p w:rsidR="00E81373" w:rsidRPr="00C80C73" w:rsidRDefault="009044D7">
      <w:pPr>
        <w:pStyle w:val="ListParagraph"/>
        <w:numPr>
          <w:ilvl w:val="1"/>
          <w:numId w:val="1"/>
        </w:numPr>
        <w:tabs>
          <w:tab w:val="left" w:pos="1720"/>
          <w:tab w:val="left" w:pos="1721"/>
        </w:tabs>
        <w:spacing w:before="1" w:line="252" w:lineRule="exact"/>
        <w:ind w:left="1720"/>
        <w:rPr>
          <w:rFonts w:ascii="Arial" w:hAnsi="Arial" w:cs="Arial"/>
        </w:rPr>
      </w:pPr>
      <w:r w:rsidRPr="00C80C73">
        <w:rPr>
          <w:rFonts w:ascii="Arial" w:hAnsi="Arial" w:cs="Arial"/>
        </w:rPr>
        <w:t>Inspections</w:t>
      </w:r>
    </w:p>
    <w:p w:rsidR="00E81373" w:rsidRPr="00C80C73" w:rsidRDefault="009044D7">
      <w:pPr>
        <w:pStyle w:val="ListParagraph"/>
        <w:numPr>
          <w:ilvl w:val="1"/>
          <w:numId w:val="1"/>
        </w:numPr>
        <w:tabs>
          <w:tab w:val="left" w:pos="1721"/>
        </w:tabs>
        <w:spacing w:line="252" w:lineRule="exact"/>
        <w:ind w:left="1720"/>
        <w:rPr>
          <w:rFonts w:ascii="Arial" w:hAnsi="Arial" w:cs="Arial"/>
        </w:rPr>
      </w:pPr>
      <w:r w:rsidRPr="00C80C73">
        <w:rPr>
          <w:rFonts w:ascii="Arial" w:hAnsi="Arial" w:cs="Arial"/>
        </w:rPr>
        <w:t>Penalties for Noncompliance with</w:t>
      </w:r>
      <w:r w:rsidRPr="00C80C73">
        <w:rPr>
          <w:rFonts w:ascii="Arial" w:hAnsi="Arial" w:cs="Arial"/>
          <w:spacing w:val="-14"/>
        </w:rPr>
        <w:t xml:space="preserve"> </w:t>
      </w:r>
      <w:r w:rsidRPr="00C80C73">
        <w:rPr>
          <w:rFonts w:ascii="Arial" w:hAnsi="Arial" w:cs="Arial"/>
        </w:rPr>
        <w:t>Regulations</w:t>
      </w:r>
    </w:p>
    <w:p w:rsidR="00E81373" w:rsidRPr="00C80C73" w:rsidRDefault="009044D7">
      <w:pPr>
        <w:pStyle w:val="ListParagraph"/>
        <w:numPr>
          <w:ilvl w:val="1"/>
          <w:numId w:val="1"/>
        </w:numPr>
        <w:tabs>
          <w:tab w:val="left" w:pos="1721"/>
        </w:tabs>
        <w:spacing w:line="252" w:lineRule="exact"/>
        <w:ind w:left="1720"/>
        <w:rPr>
          <w:rFonts w:ascii="Arial" w:hAnsi="Arial" w:cs="Arial"/>
        </w:rPr>
      </w:pPr>
      <w:r w:rsidRPr="00C80C73">
        <w:rPr>
          <w:rFonts w:ascii="Arial" w:hAnsi="Arial" w:cs="Arial"/>
        </w:rPr>
        <w:t>Local Governments and Financial</w:t>
      </w:r>
      <w:r w:rsidRPr="00C80C73">
        <w:rPr>
          <w:rFonts w:ascii="Arial" w:hAnsi="Arial" w:cs="Arial"/>
          <w:spacing w:val="-10"/>
        </w:rPr>
        <w:t xml:space="preserve"> </w:t>
      </w:r>
      <w:r w:rsidRPr="00C80C73">
        <w:rPr>
          <w:rFonts w:ascii="Arial" w:hAnsi="Arial" w:cs="Arial"/>
        </w:rPr>
        <w:t>Benefits</w:t>
      </w:r>
    </w:p>
    <w:p w:rsidR="00E81373" w:rsidRPr="00C80C73" w:rsidRDefault="009044D7">
      <w:pPr>
        <w:pStyle w:val="ListParagraph"/>
        <w:numPr>
          <w:ilvl w:val="1"/>
          <w:numId w:val="1"/>
        </w:numPr>
        <w:tabs>
          <w:tab w:val="left" w:pos="1721"/>
        </w:tabs>
        <w:spacing w:before="1" w:line="252" w:lineRule="exact"/>
        <w:ind w:left="1720"/>
        <w:rPr>
          <w:rFonts w:ascii="Arial" w:hAnsi="Arial" w:cs="Arial"/>
        </w:rPr>
      </w:pPr>
      <w:r w:rsidRPr="00C80C73">
        <w:rPr>
          <w:rFonts w:ascii="Arial" w:hAnsi="Arial" w:cs="Arial"/>
        </w:rPr>
        <w:t>Impacts to Local</w:t>
      </w:r>
      <w:r w:rsidRPr="00C80C73">
        <w:rPr>
          <w:rFonts w:ascii="Arial" w:hAnsi="Arial" w:cs="Arial"/>
          <w:spacing w:val="-7"/>
        </w:rPr>
        <w:t xml:space="preserve"> </w:t>
      </w:r>
      <w:r w:rsidRPr="00C80C73">
        <w:rPr>
          <w:rFonts w:ascii="Arial" w:hAnsi="Arial" w:cs="Arial"/>
        </w:rPr>
        <w:t>Government</w:t>
      </w:r>
    </w:p>
    <w:p w:rsidR="00E81373" w:rsidRPr="00C80C73" w:rsidRDefault="009044D7">
      <w:pPr>
        <w:pStyle w:val="ListParagraph"/>
        <w:numPr>
          <w:ilvl w:val="1"/>
          <w:numId w:val="1"/>
        </w:numPr>
        <w:tabs>
          <w:tab w:val="left" w:pos="1721"/>
        </w:tabs>
        <w:spacing w:line="252" w:lineRule="exact"/>
        <w:ind w:left="1720"/>
        <w:rPr>
          <w:rFonts w:ascii="Arial" w:hAnsi="Arial" w:cs="Arial"/>
        </w:rPr>
      </w:pPr>
      <w:r w:rsidRPr="00C80C73">
        <w:rPr>
          <w:rFonts w:ascii="Arial" w:hAnsi="Arial" w:cs="Arial"/>
        </w:rPr>
        <w:t>Data</w:t>
      </w:r>
      <w:r w:rsidRPr="00C80C73">
        <w:rPr>
          <w:rFonts w:ascii="Arial" w:hAnsi="Arial" w:cs="Arial"/>
          <w:spacing w:val="-4"/>
        </w:rPr>
        <w:t xml:space="preserve"> </w:t>
      </w:r>
      <w:r w:rsidRPr="00C80C73">
        <w:rPr>
          <w:rFonts w:ascii="Arial" w:hAnsi="Arial" w:cs="Arial"/>
        </w:rPr>
        <w:t>Collection</w:t>
      </w:r>
    </w:p>
    <w:p w:rsidR="00E81373" w:rsidRPr="00C80C73" w:rsidRDefault="009044D7">
      <w:pPr>
        <w:pStyle w:val="ListParagraph"/>
        <w:numPr>
          <w:ilvl w:val="1"/>
          <w:numId w:val="1"/>
        </w:numPr>
        <w:tabs>
          <w:tab w:val="left" w:pos="1721"/>
        </w:tabs>
        <w:spacing w:before="1" w:line="253" w:lineRule="exact"/>
        <w:ind w:left="1720"/>
        <w:rPr>
          <w:rFonts w:ascii="Arial" w:hAnsi="Arial" w:cs="Arial"/>
        </w:rPr>
      </w:pPr>
      <w:r w:rsidRPr="00C80C73">
        <w:rPr>
          <w:rFonts w:ascii="Arial" w:hAnsi="Arial" w:cs="Arial"/>
        </w:rPr>
        <w:t>Revenue for Public</w:t>
      </w:r>
      <w:r w:rsidRPr="00C80C73">
        <w:rPr>
          <w:rFonts w:ascii="Arial" w:hAnsi="Arial" w:cs="Arial"/>
          <w:spacing w:val="-4"/>
        </w:rPr>
        <w:t xml:space="preserve"> </w:t>
      </w:r>
      <w:r w:rsidRPr="00C80C73">
        <w:rPr>
          <w:rFonts w:ascii="Arial" w:hAnsi="Arial" w:cs="Arial"/>
        </w:rPr>
        <w:t>Safety</w:t>
      </w:r>
    </w:p>
    <w:p w:rsidR="00E81373" w:rsidRPr="00C80C73" w:rsidRDefault="009044D7">
      <w:pPr>
        <w:pStyle w:val="ListParagraph"/>
        <w:numPr>
          <w:ilvl w:val="1"/>
          <w:numId w:val="1"/>
        </w:numPr>
        <w:tabs>
          <w:tab w:val="left" w:pos="1721"/>
        </w:tabs>
        <w:ind w:left="1720"/>
        <w:rPr>
          <w:rFonts w:ascii="Arial" w:hAnsi="Arial" w:cs="Arial"/>
        </w:rPr>
      </w:pPr>
      <w:r w:rsidRPr="00C80C73">
        <w:rPr>
          <w:rFonts w:ascii="Arial" w:hAnsi="Arial" w:cs="Arial"/>
        </w:rPr>
        <w:t>Land Use</w:t>
      </w:r>
    </w:p>
    <w:p w:rsidR="00E81373" w:rsidRPr="008D1BE4" w:rsidRDefault="00E81373">
      <w:pPr>
        <w:pStyle w:val="BodyText"/>
        <w:spacing w:before="11"/>
        <w:rPr>
          <w:rFonts w:ascii="Arial" w:hAnsi="Arial" w:cs="Arial"/>
          <w:highlight w:val="yellow"/>
        </w:rPr>
      </w:pPr>
    </w:p>
    <w:p w:rsidR="00E81373" w:rsidRPr="00D72231" w:rsidRDefault="009044D7">
      <w:pPr>
        <w:pStyle w:val="ListParagraph"/>
        <w:numPr>
          <w:ilvl w:val="0"/>
          <w:numId w:val="1"/>
        </w:numPr>
        <w:tabs>
          <w:tab w:val="left" w:pos="1360"/>
          <w:tab w:val="left" w:pos="1361"/>
        </w:tabs>
        <w:ind w:left="1360" w:right="1456"/>
        <w:jc w:val="left"/>
        <w:rPr>
          <w:rFonts w:ascii="Arial" w:hAnsi="Arial" w:cs="Arial"/>
        </w:rPr>
      </w:pPr>
      <w:r w:rsidRPr="00D72231">
        <w:rPr>
          <w:rFonts w:ascii="Arial" w:hAnsi="Arial" w:cs="Arial"/>
        </w:rPr>
        <w:t>Review and Consideration for Approval of Agenda Items for Next Meeting</w:t>
      </w:r>
    </w:p>
    <w:p w:rsidR="00D72231" w:rsidRDefault="00D72231" w:rsidP="009044D7">
      <w:pPr>
        <w:pStyle w:val="BodyText"/>
        <w:rPr>
          <w:rFonts w:ascii="Arial" w:hAnsi="Arial" w:cs="Arial"/>
          <w:highlight w:val="yellow"/>
        </w:rPr>
      </w:pPr>
    </w:p>
    <w:p w:rsidR="00351B24" w:rsidRDefault="00351B24" w:rsidP="002001AD">
      <w:pPr>
        <w:pStyle w:val="Default"/>
        <w:rPr>
          <w:rFonts w:ascii="Arial" w:hAnsi="Arial" w:cs="Arial"/>
          <w:sz w:val="22"/>
          <w:szCs w:val="22"/>
        </w:rPr>
      </w:pPr>
      <w:r>
        <w:rPr>
          <w:rFonts w:ascii="Arial" w:hAnsi="Arial" w:cs="Arial"/>
          <w:sz w:val="22"/>
          <w:szCs w:val="22"/>
        </w:rPr>
        <w:t>Presentations to the Task Force:</w:t>
      </w:r>
    </w:p>
    <w:p w:rsidR="00351B24" w:rsidRDefault="00351B24" w:rsidP="002001AD">
      <w:pPr>
        <w:pStyle w:val="Default"/>
        <w:rPr>
          <w:rFonts w:ascii="Arial" w:hAnsi="Arial" w:cs="Arial"/>
          <w:sz w:val="22"/>
          <w:szCs w:val="22"/>
        </w:rPr>
      </w:pPr>
    </w:p>
    <w:p w:rsidR="00C0130B" w:rsidRDefault="002001AD" w:rsidP="00351B24">
      <w:pPr>
        <w:pStyle w:val="Default"/>
        <w:numPr>
          <w:ilvl w:val="0"/>
          <w:numId w:val="2"/>
        </w:numPr>
        <w:rPr>
          <w:rFonts w:ascii="Arial" w:hAnsi="Arial" w:cs="Arial"/>
          <w:sz w:val="22"/>
          <w:szCs w:val="22"/>
        </w:rPr>
      </w:pPr>
      <w:r w:rsidRPr="00FB50FE">
        <w:rPr>
          <w:rFonts w:ascii="Arial" w:hAnsi="Arial" w:cs="Arial"/>
          <w:sz w:val="22"/>
          <w:szCs w:val="22"/>
        </w:rPr>
        <w:t>Taxation – Retail Tax 10% (D. Goldwater, A. Connor and D. Stapleton)</w:t>
      </w:r>
    </w:p>
    <w:p w:rsidR="00351B24" w:rsidRDefault="00351B24" w:rsidP="002001AD">
      <w:pPr>
        <w:pStyle w:val="Default"/>
        <w:rPr>
          <w:rFonts w:ascii="Arial" w:hAnsi="Arial" w:cs="Arial"/>
          <w:sz w:val="22"/>
          <w:szCs w:val="22"/>
        </w:rPr>
      </w:pPr>
    </w:p>
    <w:p w:rsidR="00351B24" w:rsidRPr="00FB50FE" w:rsidRDefault="00351B24" w:rsidP="00351B24">
      <w:pPr>
        <w:tabs>
          <w:tab w:val="left" w:pos="1360"/>
          <w:tab w:val="left" w:pos="1361"/>
        </w:tabs>
        <w:ind w:right="1456"/>
        <w:rPr>
          <w:rFonts w:ascii="Arial" w:hAnsi="Arial" w:cs="Arial"/>
        </w:rPr>
      </w:pPr>
      <w:r w:rsidRPr="00FB50FE">
        <w:rPr>
          <w:rFonts w:ascii="Arial" w:hAnsi="Arial" w:cs="Arial"/>
        </w:rPr>
        <w:t xml:space="preserve">To be reviewed at the </w:t>
      </w:r>
      <w:r>
        <w:rPr>
          <w:rFonts w:ascii="Arial" w:hAnsi="Arial" w:cs="Arial"/>
        </w:rPr>
        <w:t xml:space="preserve">next </w:t>
      </w:r>
      <w:r w:rsidRPr="00FB50FE">
        <w:rPr>
          <w:rFonts w:ascii="Arial" w:hAnsi="Arial" w:cs="Arial"/>
        </w:rPr>
        <w:t>working group meeting:</w:t>
      </w:r>
    </w:p>
    <w:p w:rsidR="002001AD" w:rsidRPr="00FB50FE" w:rsidRDefault="002001AD" w:rsidP="002001AD">
      <w:pPr>
        <w:pStyle w:val="Default"/>
        <w:rPr>
          <w:rFonts w:ascii="Arial" w:hAnsi="Arial" w:cs="Arial"/>
          <w:sz w:val="22"/>
          <w:szCs w:val="22"/>
        </w:rPr>
      </w:pPr>
    </w:p>
    <w:p w:rsidR="002001AD" w:rsidRPr="00FB50FE" w:rsidRDefault="002001AD" w:rsidP="00351B24">
      <w:pPr>
        <w:pStyle w:val="Default"/>
        <w:numPr>
          <w:ilvl w:val="0"/>
          <w:numId w:val="2"/>
        </w:numPr>
        <w:rPr>
          <w:rFonts w:ascii="Arial" w:hAnsi="Arial" w:cs="Arial"/>
          <w:sz w:val="22"/>
          <w:szCs w:val="22"/>
        </w:rPr>
      </w:pPr>
      <w:r w:rsidRPr="00FB50FE">
        <w:rPr>
          <w:rFonts w:ascii="Arial" w:hAnsi="Arial" w:cs="Arial"/>
          <w:sz w:val="22"/>
          <w:szCs w:val="22"/>
        </w:rPr>
        <w:t>Regulatory Org</w:t>
      </w:r>
      <w:r w:rsidR="00351B24">
        <w:rPr>
          <w:rFonts w:ascii="Arial" w:hAnsi="Arial" w:cs="Arial"/>
          <w:sz w:val="22"/>
          <w:szCs w:val="22"/>
        </w:rPr>
        <w:t>anizational</w:t>
      </w:r>
      <w:r w:rsidRPr="00FB50FE">
        <w:rPr>
          <w:rFonts w:ascii="Arial" w:hAnsi="Arial" w:cs="Arial"/>
          <w:sz w:val="22"/>
          <w:szCs w:val="22"/>
        </w:rPr>
        <w:t xml:space="preserve"> Structure – Administrative Functions (M. McDade-Williams and J. Wilcox)</w:t>
      </w:r>
    </w:p>
    <w:p w:rsidR="002001AD" w:rsidRPr="00FB50FE" w:rsidRDefault="002001AD" w:rsidP="002001AD">
      <w:pPr>
        <w:pStyle w:val="Default"/>
        <w:rPr>
          <w:rFonts w:ascii="Arial" w:hAnsi="Arial" w:cs="Arial"/>
          <w:sz w:val="22"/>
          <w:szCs w:val="22"/>
        </w:rPr>
      </w:pPr>
    </w:p>
    <w:p w:rsidR="002001AD" w:rsidRDefault="002001AD" w:rsidP="00351B24">
      <w:pPr>
        <w:pStyle w:val="Default"/>
        <w:numPr>
          <w:ilvl w:val="0"/>
          <w:numId w:val="2"/>
        </w:numPr>
        <w:rPr>
          <w:rFonts w:ascii="Arial" w:hAnsi="Arial" w:cs="Arial"/>
          <w:sz w:val="22"/>
          <w:szCs w:val="22"/>
        </w:rPr>
      </w:pPr>
      <w:r w:rsidRPr="00FB50FE">
        <w:rPr>
          <w:rFonts w:ascii="Arial" w:hAnsi="Arial" w:cs="Arial"/>
          <w:sz w:val="22"/>
          <w:szCs w:val="22"/>
        </w:rPr>
        <w:t>Regulatory Responsibility (J. Ritter, S</w:t>
      </w:r>
      <w:r w:rsidR="008B5C35" w:rsidRPr="00FB50FE">
        <w:rPr>
          <w:rFonts w:ascii="Arial" w:hAnsi="Arial" w:cs="Arial"/>
          <w:sz w:val="22"/>
          <w:szCs w:val="22"/>
        </w:rPr>
        <w:t>. Gilbert, N. Krutz, M. McDade-</w:t>
      </w:r>
      <w:r w:rsidRPr="00FB50FE">
        <w:rPr>
          <w:rFonts w:ascii="Arial" w:hAnsi="Arial" w:cs="Arial"/>
          <w:sz w:val="22"/>
          <w:szCs w:val="22"/>
        </w:rPr>
        <w:t>Williams and A. Connor)</w:t>
      </w:r>
    </w:p>
    <w:p w:rsidR="00351B24" w:rsidRDefault="00351B24" w:rsidP="00351B24">
      <w:pPr>
        <w:pStyle w:val="ListParagraph"/>
        <w:rPr>
          <w:rFonts w:ascii="Arial" w:hAnsi="Arial" w:cs="Arial"/>
        </w:rPr>
      </w:pPr>
    </w:p>
    <w:p w:rsidR="00351B24" w:rsidRPr="00FB50FE" w:rsidRDefault="00351B24" w:rsidP="00351B24">
      <w:pPr>
        <w:pStyle w:val="Default"/>
        <w:rPr>
          <w:rFonts w:ascii="Arial" w:hAnsi="Arial" w:cs="Arial"/>
          <w:sz w:val="22"/>
          <w:szCs w:val="22"/>
        </w:rPr>
      </w:pPr>
      <w:r>
        <w:rPr>
          <w:rFonts w:ascii="Arial" w:hAnsi="Arial" w:cs="Arial"/>
          <w:sz w:val="22"/>
          <w:szCs w:val="22"/>
        </w:rPr>
        <w:t>To be reviewed at the April 1</w:t>
      </w:r>
      <w:r w:rsidR="00D8227C">
        <w:rPr>
          <w:rFonts w:ascii="Arial" w:hAnsi="Arial" w:cs="Arial"/>
          <w:sz w:val="22"/>
          <w:szCs w:val="22"/>
        </w:rPr>
        <w:t>3</w:t>
      </w:r>
      <w:r>
        <w:rPr>
          <w:rFonts w:ascii="Arial" w:hAnsi="Arial" w:cs="Arial"/>
          <w:sz w:val="22"/>
          <w:szCs w:val="22"/>
        </w:rPr>
        <w:t xml:space="preserve">, </w:t>
      </w:r>
      <w:r w:rsidR="00D8227C">
        <w:rPr>
          <w:rFonts w:ascii="Arial" w:hAnsi="Arial" w:cs="Arial"/>
          <w:sz w:val="22"/>
          <w:szCs w:val="22"/>
        </w:rPr>
        <w:t>2017 working group meeting:</w:t>
      </w:r>
    </w:p>
    <w:p w:rsidR="002001AD" w:rsidRPr="00FB50FE" w:rsidRDefault="002001AD" w:rsidP="009044D7">
      <w:pPr>
        <w:tabs>
          <w:tab w:val="left" w:pos="1360"/>
          <w:tab w:val="left" w:pos="1361"/>
        </w:tabs>
        <w:ind w:right="1456"/>
        <w:rPr>
          <w:rFonts w:ascii="Arial" w:hAnsi="Arial" w:cs="Arial"/>
        </w:rPr>
      </w:pPr>
    </w:p>
    <w:p w:rsidR="009044D7" w:rsidRPr="00351B24" w:rsidRDefault="009044D7" w:rsidP="00351B24">
      <w:pPr>
        <w:pStyle w:val="ListParagraph"/>
        <w:numPr>
          <w:ilvl w:val="0"/>
          <w:numId w:val="2"/>
        </w:numPr>
        <w:tabs>
          <w:tab w:val="left" w:pos="1360"/>
          <w:tab w:val="left" w:pos="1361"/>
        </w:tabs>
        <w:ind w:right="1456"/>
        <w:rPr>
          <w:rFonts w:ascii="Arial" w:hAnsi="Arial" w:cs="Arial"/>
        </w:rPr>
      </w:pPr>
      <w:r w:rsidRPr="00351B24">
        <w:rPr>
          <w:rFonts w:ascii="Arial" w:hAnsi="Arial" w:cs="Arial"/>
        </w:rPr>
        <w:t xml:space="preserve">Parody on fees and or taxes </w:t>
      </w:r>
      <w:r w:rsidR="00340501" w:rsidRPr="00351B24">
        <w:rPr>
          <w:rFonts w:ascii="Arial" w:hAnsi="Arial" w:cs="Arial"/>
        </w:rPr>
        <w:t>(</w:t>
      </w:r>
      <w:r w:rsidR="00D8227C">
        <w:rPr>
          <w:rFonts w:ascii="Arial" w:hAnsi="Arial" w:cs="Arial"/>
        </w:rPr>
        <w:t xml:space="preserve">D. Goldwater, D. Stapleton, </w:t>
      </w:r>
      <w:r w:rsidRPr="00351B24">
        <w:rPr>
          <w:rFonts w:ascii="Arial" w:hAnsi="Arial" w:cs="Arial"/>
        </w:rPr>
        <w:t>A</w:t>
      </w:r>
      <w:r w:rsidR="009D7D03" w:rsidRPr="00351B24">
        <w:rPr>
          <w:rFonts w:ascii="Arial" w:hAnsi="Arial" w:cs="Arial"/>
        </w:rPr>
        <w:t>.</w:t>
      </w:r>
      <w:r w:rsidRPr="00351B24">
        <w:rPr>
          <w:rFonts w:ascii="Arial" w:hAnsi="Arial" w:cs="Arial"/>
        </w:rPr>
        <w:t xml:space="preserve"> Connor</w:t>
      </w:r>
      <w:r w:rsidR="00340501" w:rsidRPr="00351B24">
        <w:rPr>
          <w:rFonts w:ascii="Arial" w:hAnsi="Arial" w:cs="Arial"/>
        </w:rPr>
        <w:t>)</w:t>
      </w:r>
      <w:r w:rsidRPr="00351B24">
        <w:rPr>
          <w:rFonts w:ascii="Arial" w:hAnsi="Arial" w:cs="Arial"/>
        </w:rPr>
        <w:t xml:space="preserve">  </w:t>
      </w:r>
    </w:p>
    <w:p w:rsidR="009044D7" w:rsidRPr="00FB50FE" w:rsidRDefault="009044D7" w:rsidP="009044D7">
      <w:pPr>
        <w:tabs>
          <w:tab w:val="left" w:pos="1360"/>
          <w:tab w:val="left" w:pos="1361"/>
        </w:tabs>
        <w:ind w:right="1456"/>
        <w:rPr>
          <w:rFonts w:ascii="Arial" w:hAnsi="Arial" w:cs="Arial"/>
        </w:rPr>
      </w:pPr>
    </w:p>
    <w:p w:rsidR="00EB0D75" w:rsidRPr="00351B24" w:rsidRDefault="00EB0D75" w:rsidP="00351B24">
      <w:pPr>
        <w:rPr>
          <w:rFonts w:ascii="Arial" w:hAnsi="Arial" w:cs="Arial"/>
        </w:rPr>
      </w:pPr>
      <w:r w:rsidRPr="00351B24">
        <w:rPr>
          <w:rFonts w:ascii="Arial" w:hAnsi="Arial" w:cs="Arial"/>
        </w:rPr>
        <w:t>Motion made by Marla McDade Williams</w:t>
      </w:r>
      <w:r w:rsidR="009D7D03" w:rsidRPr="00351B24">
        <w:rPr>
          <w:rFonts w:ascii="Arial" w:hAnsi="Arial" w:cs="Arial"/>
        </w:rPr>
        <w:t>.</w:t>
      </w:r>
      <w:r w:rsidRPr="00351B24">
        <w:rPr>
          <w:rFonts w:ascii="Arial" w:hAnsi="Arial" w:cs="Arial"/>
        </w:rPr>
        <w:t xml:space="preserve"> </w:t>
      </w:r>
      <w:r w:rsidR="009D7D03" w:rsidRPr="00351B24">
        <w:rPr>
          <w:rFonts w:ascii="Arial" w:hAnsi="Arial" w:cs="Arial"/>
        </w:rPr>
        <w:t>S</w:t>
      </w:r>
      <w:r w:rsidRPr="00351B24">
        <w:rPr>
          <w:rFonts w:ascii="Arial" w:hAnsi="Arial" w:cs="Arial"/>
        </w:rPr>
        <w:t>econd by David Goldwater. All in favor</w:t>
      </w:r>
      <w:r w:rsidR="009D7D03" w:rsidRPr="00351B24">
        <w:rPr>
          <w:rFonts w:ascii="Arial" w:hAnsi="Arial" w:cs="Arial"/>
        </w:rPr>
        <w:t>.</w:t>
      </w:r>
      <w:r w:rsidRPr="00351B24">
        <w:rPr>
          <w:rFonts w:ascii="Arial" w:hAnsi="Arial" w:cs="Arial"/>
        </w:rPr>
        <w:t xml:space="preserve"> </w:t>
      </w:r>
      <w:r w:rsidR="009D7D03" w:rsidRPr="00351B24">
        <w:rPr>
          <w:rFonts w:ascii="Arial" w:hAnsi="Arial" w:cs="Arial"/>
        </w:rPr>
        <w:t>M</w:t>
      </w:r>
      <w:r w:rsidRPr="00351B24">
        <w:rPr>
          <w:rFonts w:ascii="Arial" w:hAnsi="Arial" w:cs="Arial"/>
        </w:rPr>
        <w:t>otion carries.</w:t>
      </w:r>
    </w:p>
    <w:p w:rsidR="00525778" w:rsidRPr="008D1BE4" w:rsidRDefault="00525778">
      <w:pPr>
        <w:pStyle w:val="BodyText"/>
        <w:rPr>
          <w:rFonts w:ascii="Arial" w:hAnsi="Arial" w:cs="Arial"/>
          <w:highlight w:val="yellow"/>
        </w:rPr>
      </w:pPr>
    </w:p>
    <w:p w:rsidR="009044D7" w:rsidRPr="00297B51" w:rsidRDefault="00297B51" w:rsidP="009044D7">
      <w:pPr>
        <w:pStyle w:val="ListParagraph"/>
        <w:numPr>
          <w:ilvl w:val="0"/>
          <w:numId w:val="1"/>
        </w:numPr>
        <w:tabs>
          <w:tab w:val="left" w:pos="1360"/>
          <w:tab w:val="left" w:pos="1361"/>
        </w:tabs>
        <w:ind w:left="1360" w:right="939"/>
        <w:jc w:val="left"/>
        <w:rPr>
          <w:rFonts w:ascii="Arial" w:hAnsi="Arial" w:cs="Arial"/>
        </w:rPr>
      </w:pPr>
      <w:r w:rsidRPr="00297B51">
        <w:rPr>
          <w:rFonts w:ascii="Arial" w:hAnsi="Arial" w:cs="Arial"/>
        </w:rPr>
        <w:t>No public comment.</w:t>
      </w:r>
    </w:p>
    <w:p w:rsidR="00E81373" w:rsidRPr="00297B51" w:rsidRDefault="00E81373">
      <w:pPr>
        <w:pStyle w:val="BodyText"/>
        <w:rPr>
          <w:rFonts w:ascii="Arial" w:hAnsi="Arial" w:cs="Arial"/>
        </w:rPr>
      </w:pPr>
    </w:p>
    <w:p w:rsidR="00E81373" w:rsidRPr="00297B51" w:rsidRDefault="00EB0D75">
      <w:pPr>
        <w:pStyle w:val="ListParagraph"/>
        <w:numPr>
          <w:ilvl w:val="0"/>
          <w:numId w:val="1"/>
        </w:numPr>
        <w:tabs>
          <w:tab w:val="left" w:pos="1361"/>
        </w:tabs>
        <w:ind w:left="1360"/>
        <w:jc w:val="left"/>
        <w:rPr>
          <w:rFonts w:ascii="Arial" w:hAnsi="Arial" w:cs="Arial"/>
        </w:rPr>
      </w:pPr>
      <w:r w:rsidRPr="00297B51">
        <w:rPr>
          <w:rFonts w:ascii="Arial" w:hAnsi="Arial" w:cs="Arial"/>
        </w:rPr>
        <w:t>Meeting a</w:t>
      </w:r>
      <w:r w:rsidR="00525778" w:rsidRPr="00297B51">
        <w:rPr>
          <w:rFonts w:ascii="Arial" w:hAnsi="Arial" w:cs="Arial"/>
        </w:rPr>
        <w:t xml:space="preserve">djourned at </w:t>
      </w:r>
      <w:r w:rsidR="003D7E0B" w:rsidRPr="00297B51">
        <w:rPr>
          <w:rFonts w:ascii="Arial" w:hAnsi="Arial" w:cs="Arial"/>
        </w:rPr>
        <w:t>12:06 p.m.</w:t>
      </w:r>
    </w:p>
    <w:p w:rsidR="00E81373" w:rsidRPr="008D1BE4" w:rsidRDefault="00E81373">
      <w:pPr>
        <w:pStyle w:val="BodyText"/>
        <w:rPr>
          <w:rFonts w:ascii="Arial" w:hAnsi="Arial" w:cs="Arial"/>
          <w:highlight w:val="yellow"/>
        </w:rPr>
      </w:pPr>
    </w:p>
    <w:p w:rsidR="00E81373" w:rsidRPr="008D1BE4" w:rsidRDefault="00E81373">
      <w:pPr>
        <w:pStyle w:val="BodyText"/>
        <w:rPr>
          <w:rFonts w:ascii="Arial" w:hAnsi="Arial" w:cs="Arial"/>
          <w:highlight w:val="yellow"/>
        </w:rPr>
      </w:pPr>
    </w:p>
    <w:p w:rsidR="00E81373" w:rsidRPr="008D1BE4" w:rsidRDefault="00E81373">
      <w:pPr>
        <w:spacing w:before="43"/>
        <w:ind w:right="637"/>
        <w:jc w:val="center"/>
        <w:rPr>
          <w:rFonts w:ascii="Arial" w:hAnsi="Arial" w:cs="Arial"/>
        </w:rPr>
      </w:pPr>
    </w:p>
    <w:sectPr w:rsidR="00E81373" w:rsidRPr="008D1BE4" w:rsidSect="00284C3B">
      <w:footerReference w:type="default" r:id="rId9"/>
      <w:pgSz w:w="12240" w:h="15840"/>
      <w:pgMar w:top="1360" w:right="1060" w:bottom="810" w:left="13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BD1" w:rsidRDefault="00F51BD1" w:rsidP="00284C3B">
      <w:r>
        <w:separator/>
      </w:r>
    </w:p>
  </w:endnote>
  <w:endnote w:type="continuationSeparator" w:id="0">
    <w:p w:rsidR="00F51BD1" w:rsidRDefault="00F51BD1" w:rsidP="00284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2794717"/>
      <w:docPartObj>
        <w:docPartGallery w:val="Page Numbers (Bottom of Page)"/>
        <w:docPartUnique/>
      </w:docPartObj>
    </w:sdtPr>
    <w:sdtEndPr>
      <w:rPr>
        <w:noProof/>
      </w:rPr>
    </w:sdtEndPr>
    <w:sdtContent>
      <w:p w:rsidR="00F51BD1" w:rsidRDefault="00F51BD1">
        <w:pPr>
          <w:pStyle w:val="Footer"/>
          <w:jc w:val="center"/>
        </w:pPr>
        <w:r>
          <w:fldChar w:fldCharType="begin"/>
        </w:r>
        <w:r>
          <w:instrText xml:space="preserve"> PAGE   \* MERGEFORMAT </w:instrText>
        </w:r>
        <w:r>
          <w:fldChar w:fldCharType="separate"/>
        </w:r>
        <w:r w:rsidR="00250247">
          <w:rPr>
            <w:noProof/>
          </w:rPr>
          <w:t>1</w:t>
        </w:r>
        <w:r>
          <w:rPr>
            <w:noProof/>
          </w:rPr>
          <w:fldChar w:fldCharType="end"/>
        </w:r>
      </w:p>
    </w:sdtContent>
  </w:sdt>
  <w:p w:rsidR="00F51BD1" w:rsidRDefault="00F51B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BD1" w:rsidRDefault="00F51BD1" w:rsidP="00284C3B">
      <w:r>
        <w:separator/>
      </w:r>
    </w:p>
  </w:footnote>
  <w:footnote w:type="continuationSeparator" w:id="0">
    <w:p w:rsidR="00F51BD1" w:rsidRDefault="00F51BD1" w:rsidP="00284C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2923F3"/>
    <w:multiLevelType w:val="hybridMultilevel"/>
    <w:tmpl w:val="CBA65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1936159"/>
    <w:multiLevelType w:val="hybridMultilevel"/>
    <w:tmpl w:val="CA5CE5F8"/>
    <w:lvl w:ilvl="0" w:tplc="0560A760">
      <w:start w:val="1"/>
      <w:numFmt w:val="upperRoman"/>
      <w:lvlText w:val="%1."/>
      <w:lvlJc w:val="left"/>
      <w:pPr>
        <w:ind w:left="980" w:hanging="540"/>
        <w:jc w:val="right"/>
      </w:pPr>
      <w:rPr>
        <w:rFonts w:ascii="Times New Roman" w:eastAsia="Times New Roman" w:hAnsi="Times New Roman" w:cs="Times New Roman" w:hint="default"/>
        <w:spacing w:val="-4"/>
        <w:w w:val="100"/>
        <w:sz w:val="22"/>
        <w:szCs w:val="22"/>
      </w:rPr>
    </w:lvl>
    <w:lvl w:ilvl="1" w:tplc="BE7C1506">
      <w:start w:val="1"/>
      <w:numFmt w:val="upperLetter"/>
      <w:lvlText w:val="%2."/>
      <w:lvlJc w:val="left"/>
      <w:pPr>
        <w:ind w:left="1340" w:hanging="360"/>
      </w:pPr>
      <w:rPr>
        <w:rFonts w:ascii="Times New Roman" w:eastAsia="Times New Roman" w:hAnsi="Times New Roman" w:cs="Times New Roman" w:hint="default"/>
        <w:spacing w:val="-1"/>
        <w:w w:val="100"/>
        <w:sz w:val="22"/>
        <w:szCs w:val="22"/>
      </w:rPr>
    </w:lvl>
    <w:lvl w:ilvl="2" w:tplc="04090015">
      <w:start w:val="1"/>
      <w:numFmt w:val="upperLetter"/>
      <w:lvlText w:val="%3."/>
      <w:lvlJc w:val="left"/>
      <w:pPr>
        <w:ind w:left="1720" w:hanging="360"/>
      </w:pPr>
      <w:rPr>
        <w:rFonts w:hint="default"/>
      </w:rPr>
    </w:lvl>
    <w:lvl w:ilvl="3" w:tplc="B0CE4AAA">
      <w:numFmt w:val="bullet"/>
      <w:lvlText w:val="•"/>
      <w:lvlJc w:val="left"/>
      <w:pPr>
        <w:ind w:left="2605" w:hanging="360"/>
      </w:pPr>
      <w:rPr>
        <w:rFonts w:hint="default"/>
      </w:rPr>
    </w:lvl>
    <w:lvl w:ilvl="4" w:tplc="BA387EA8">
      <w:numFmt w:val="bullet"/>
      <w:lvlText w:val="•"/>
      <w:lvlJc w:val="left"/>
      <w:pPr>
        <w:ind w:left="3490" w:hanging="360"/>
      </w:pPr>
      <w:rPr>
        <w:rFonts w:hint="default"/>
      </w:rPr>
    </w:lvl>
    <w:lvl w:ilvl="5" w:tplc="8AAED64E">
      <w:numFmt w:val="bullet"/>
      <w:lvlText w:val="•"/>
      <w:lvlJc w:val="left"/>
      <w:pPr>
        <w:ind w:left="4375" w:hanging="360"/>
      </w:pPr>
      <w:rPr>
        <w:rFonts w:hint="default"/>
      </w:rPr>
    </w:lvl>
    <w:lvl w:ilvl="6" w:tplc="FED6FCF4">
      <w:numFmt w:val="bullet"/>
      <w:lvlText w:val="•"/>
      <w:lvlJc w:val="left"/>
      <w:pPr>
        <w:ind w:left="5260" w:hanging="360"/>
      </w:pPr>
      <w:rPr>
        <w:rFonts w:hint="default"/>
      </w:rPr>
    </w:lvl>
    <w:lvl w:ilvl="7" w:tplc="A8CC48CC">
      <w:numFmt w:val="bullet"/>
      <w:lvlText w:val="•"/>
      <w:lvlJc w:val="left"/>
      <w:pPr>
        <w:ind w:left="6145" w:hanging="360"/>
      </w:pPr>
      <w:rPr>
        <w:rFonts w:hint="default"/>
      </w:rPr>
    </w:lvl>
    <w:lvl w:ilvl="8" w:tplc="1B54E10E">
      <w:numFmt w:val="bullet"/>
      <w:lvlText w:val="•"/>
      <w:lvlJc w:val="left"/>
      <w:pPr>
        <w:ind w:left="703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
  <w:rsids>
    <w:rsidRoot w:val="00E81373"/>
    <w:rsid w:val="000107DA"/>
    <w:rsid w:val="00043EE1"/>
    <w:rsid w:val="00044285"/>
    <w:rsid w:val="00062DFC"/>
    <w:rsid w:val="000F7750"/>
    <w:rsid w:val="001138E0"/>
    <w:rsid w:val="001B1DAB"/>
    <w:rsid w:val="001C3967"/>
    <w:rsid w:val="001D1AEF"/>
    <w:rsid w:val="001F7B28"/>
    <w:rsid w:val="002001AD"/>
    <w:rsid w:val="00234821"/>
    <w:rsid w:val="00247FA8"/>
    <w:rsid w:val="00250247"/>
    <w:rsid w:val="00255D0E"/>
    <w:rsid w:val="00270AD4"/>
    <w:rsid w:val="00284C3B"/>
    <w:rsid w:val="00297B51"/>
    <w:rsid w:val="002A52B5"/>
    <w:rsid w:val="002A5627"/>
    <w:rsid w:val="002E1321"/>
    <w:rsid w:val="002F1871"/>
    <w:rsid w:val="00314D9E"/>
    <w:rsid w:val="00340501"/>
    <w:rsid w:val="00351B24"/>
    <w:rsid w:val="00367CAF"/>
    <w:rsid w:val="003D5537"/>
    <w:rsid w:val="003D7E0B"/>
    <w:rsid w:val="003E5C8D"/>
    <w:rsid w:val="0046112C"/>
    <w:rsid w:val="004674EE"/>
    <w:rsid w:val="004D167A"/>
    <w:rsid w:val="004E4886"/>
    <w:rsid w:val="00506C38"/>
    <w:rsid w:val="00525778"/>
    <w:rsid w:val="0056411F"/>
    <w:rsid w:val="0057334A"/>
    <w:rsid w:val="005B6222"/>
    <w:rsid w:val="00610C7C"/>
    <w:rsid w:val="00643770"/>
    <w:rsid w:val="00655A42"/>
    <w:rsid w:val="006A015F"/>
    <w:rsid w:val="006D31F5"/>
    <w:rsid w:val="006E201F"/>
    <w:rsid w:val="00711244"/>
    <w:rsid w:val="007223CD"/>
    <w:rsid w:val="008037FE"/>
    <w:rsid w:val="00830752"/>
    <w:rsid w:val="008451DA"/>
    <w:rsid w:val="00852065"/>
    <w:rsid w:val="008A2478"/>
    <w:rsid w:val="008B5C35"/>
    <w:rsid w:val="008D1BE4"/>
    <w:rsid w:val="009044D7"/>
    <w:rsid w:val="00941B52"/>
    <w:rsid w:val="009A16A8"/>
    <w:rsid w:val="009D0546"/>
    <w:rsid w:val="009D7D03"/>
    <w:rsid w:val="009E6BD8"/>
    <w:rsid w:val="00A23493"/>
    <w:rsid w:val="00A312A3"/>
    <w:rsid w:val="00A538B9"/>
    <w:rsid w:val="00A721B0"/>
    <w:rsid w:val="00AD2CDE"/>
    <w:rsid w:val="00AF53E2"/>
    <w:rsid w:val="00B27266"/>
    <w:rsid w:val="00B3297E"/>
    <w:rsid w:val="00B401B3"/>
    <w:rsid w:val="00B8796B"/>
    <w:rsid w:val="00BA0452"/>
    <w:rsid w:val="00C0130B"/>
    <w:rsid w:val="00C150ED"/>
    <w:rsid w:val="00C33956"/>
    <w:rsid w:val="00C447C7"/>
    <w:rsid w:val="00C777EA"/>
    <w:rsid w:val="00C80C73"/>
    <w:rsid w:val="00CF739B"/>
    <w:rsid w:val="00D10C2B"/>
    <w:rsid w:val="00D72231"/>
    <w:rsid w:val="00D8227C"/>
    <w:rsid w:val="00DF1475"/>
    <w:rsid w:val="00E718C3"/>
    <w:rsid w:val="00E8100E"/>
    <w:rsid w:val="00E81373"/>
    <w:rsid w:val="00E918C4"/>
    <w:rsid w:val="00EB0D75"/>
    <w:rsid w:val="00F04EBC"/>
    <w:rsid w:val="00F1459B"/>
    <w:rsid w:val="00F51BD1"/>
    <w:rsid w:val="00F527DE"/>
    <w:rsid w:val="00F8239C"/>
    <w:rsid w:val="00FB5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00" w:right="797"/>
      <w:jc w:val="center"/>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720" w:hanging="360"/>
    </w:pPr>
  </w:style>
  <w:style w:type="paragraph" w:customStyle="1" w:styleId="TableParagraph">
    <w:name w:val="Table Paragraph"/>
    <w:basedOn w:val="Normal"/>
    <w:uiPriority w:val="1"/>
    <w:qFormat/>
  </w:style>
  <w:style w:type="paragraph" w:customStyle="1" w:styleId="Default">
    <w:name w:val="Default"/>
    <w:rsid w:val="002001AD"/>
    <w:pPr>
      <w:widowControl/>
      <w:adjustRightInd w:val="0"/>
    </w:pPr>
    <w:rPr>
      <w:rFonts w:ascii="Times New Roman" w:hAnsi="Times New Roman" w:cs="Times New Roman"/>
      <w:color w:val="000000"/>
      <w:sz w:val="24"/>
      <w:szCs w:val="24"/>
    </w:rPr>
  </w:style>
  <w:style w:type="paragraph" w:styleId="Header">
    <w:name w:val="header"/>
    <w:basedOn w:val="Normal"/>
    <w:link w:val="HeaderChar"/>
    <w:uiPriority w:val="99"/>
    <w:unhideWhenUsed/>
    <w:rsid w:val="00284C3B"/>
    <w:pPr>
      <w:tabs>
        <w:tab w:val="center" w:pos="4680"/>
        <w:tab w:val="right" w:pos="9360"/>
      </w:tabs>
    </w:pPr>
  </w:style>
  <w:style w:type="character" w:customStyle="1" w:styleId="HeaderChar">
    <w:name w:val="Header Char"/>
    <w:basedOn w:val="DefaultParagraphFont"/>
    <w:link w:val="Header"/>
    <w:uiPriority w:val="99"/>
    <w:rsid w:val="00284C3B"/>
    <w:rPr>
      <w:rFonts w:ascii="Times New Roman" w:eastAsia="Times New Roman" w:hAnsi="Times New Roman" w:cs="Times New Roman"/>
    </w:rPr>
  </w:style>
  <w:style w:type="paragraph" w:styleId="Footer">
    <w:name w:val="footer"/>
    <w:basedOn w:val="Normal"/>
    <w:link w:val="FooterChar"/>
    <w:uiPriority w:val="99"/>
    <w:unhideWhenUsed/>
    <w:rsid w:val="00284C3B"/>
    <w:pPr>
      <w:tabs>
        <w:tab w:val="center" w:pos="4680"/>
        <w:tab w:val="right" w:pos="9360"/>
      </w:tabs>
    </w:pPr>
  </w:style>
  <w:style w:type="character" w:customStyle="1" w:styleId="FooterChar">
    <w:name w:val="Footer Char"/>
    <w:basedOn w:val="DefaultParagraphFont"/>
    <w:link w:val="Footer"/>
    <w:uiPriority w:val="99"/>
    <w:rsid w:val="00284C3B"/>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A314B-5DC9-4DFD-BF29-CCB2C2DA4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802</Words>
  <Characters>4576</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Hector J. Sepulveda</dc:creator>
  <cp:lastModifiedBy>QMLaptop</cp:lastModifiedBy>
  <cp:revision>2</cp:revision>
  <dcterms:created xsi:type="dcterms:W3CDTF">2017-05-02T19:56:00Z</dcterms:created>
  <dcterms:modified xsi:type="dcterms:W3CDTF">2017-05-02T19:56:00Z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2017-03-24T00:00:00Z</vt:filetime>
  </property>
  <property fmtid="{D5CDD505-2E9C-101B-9397-08002B2CF9AE}" pid="3" name="Creator">
    <vt:lpwstr>Microsoft® Word 2010</vt:lpwstr>
  </property>
  <property fmtid="{D5CDD505-2E9C-101B-9397-08002B2CF9AE}" pid="4" name="LastSaved">
    <vt:filetime>2017-03-30T00:00:00Z</vt:filetime>
  </property>
</Properties>
</file>